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6" w:rsidRPr="00B36B2B" w:rsidRDefault="002C544E" w:rsidP="002C544E">
      <w:pPr>
        <w:jc w:val="center"/>
        <w:rPr>
          <w:rFonts w:eastAsia="微軟正黑體" w:cstheme="minorHAnsi"/>
          <w:b/>
          <w:sz w:val="56"/>
          <w:szCs w:val="56"/>
        </w:rPr>
      </w:pPr>
      <w:r w:rsidRPr="00B36B2B">
        <w:rPr>
          <w:rFonts w:eastAsia="微軟正黑體" w:cstheme="minorHAnsi"/>
          <w:b/>
          <w:sz w:val="56"/>
          <w:szCs w:val="56"/>
        </w:rPr>
        <w:t>藥物安全簡訊</w:t>
      </w:r>
    </w:p>
    <w:tbl>
      <w:tblPr>
        <w:tblStyle w:val="a3"/>
        <w:tblW w:w="9854"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1384"/>
        <w:gridCol w:w="8470"/>
      </w:tblGrid>
      <w:tr w:rsidR="002C544E" w:rsidRPr="00B36B2B" w:rsidTr="00637CDC">
        <w:trPr>
          <w:trHeight w:val="440"/>
          <w:jc w:val="center"/>
        </w:trPr>
        <w:tc>
          <w:tcPr>
            <w:tcW w:w="1384" w:type="dxa"/>
          </w:tcPr>
          <w:p w:rsidR="002C544E" w:rsidRPr="00B36B2B" w:rsidRDefault="002C544E" w:rsidP="001F2A61">
            <w:pPr>
              <w:spacing w:line="440" w:lineRule="exact"/>
              <w:rPr>
                <w:rFonts w:eastAsia="微軟正黑體" w:cstheme="minorHAnsi"/>
                <w:sz w:val="28"/>
                <w:szCs w:val="28"/>
              </w:rPr>
            </w:pPr>
            <w:r w:rsidRPr="00B36B2B">
              <w:rPr>
                <w:rFonts w:eastAsia="微軟正黑體" w:cstheme="minorHAnsi"/>
                <w:sz w:val="28"/>
                <w:szCs w:val="28"/>
              </w:rPr>
              <w:t>日期</w:t>
            </w:r>
          </w:p>
        </w:tc>
        <w:tc>
          <w:tcPr>
            <w:tcW w:w="8470" w:type="dxa"/>
          </w:tcPr>
          <w:p w:rsidR="002C544E" w:rsidRPr="00B36B2B" w:rsidRDefault="007F4FFF" w:rsidP="00E57A34">
            <w:pPr>
              <w:spacing w:line="440" w:lineRule="exact"/>
              <w:rPr>
                <w:rFonts w:eastAsia="微軟正黑體" w:cstheme="minorHAnsi"/>
                <w:sz w:val="28"/>
                <w:szCs w:val="28"/>
              </w:rPr>
            </w:pPr>
            <w:r w:rsidRPr="00B36B2B">
              <w:rPr>
                <w:rFonts w:eastAsia="微軟正黑體" w:cstheme="minorHAnsi"/>
                <w:sz w:val="28"/>
                <w:szCs w:val="28"/>
              </w:rPr>
              <w:t>10</w:t>
            </w:r>
            <w:r w:rsidR="00E57A34">
              <w:rPr>
                <w:rFonts w:eastAsia="微軟正黑體" w:cstheme="minorHAnsi" w:hint="eastAsia"/>
                <w:sz w:val="28"/>
                <w:szCs w:val="28"/>
              </w:rPr>
              <w:t>9</w:t>
            </w:r>
            <w:r w:rsidR="00C754BC">
              <w:rPr>
                <w:rFonts w:eastAsia="微軟正黑體" w:cstheme="minorHAnsi"/>
                <w:sz w:val="28"/>
                <w:szCs w:val="28"/>
              </w:rPr>
              <w:t>.</w:t>
            </w:r>
            <w:r w:rsidR="00E43D2E">
              <w:rPr>
                <w:rFonts w:eastAsia="微軟正黑體" w:cstheme="minorHAnsi" w:hint="eastAsia"/>
                <w:sz w:val="28"/>
                <w:szCs w:val="28"/>
              </w:rPr>
              <w:t>12</w:t>
            </w:r>
          </w:p>
        </w:tc>
      </w:tr>
      <w:tr w:rsidR="009E4689" w:rsidRPr="00B36B2B" w:rsidTr="00637CDC">
        <w:trPr>
          <w:trHeight w:val="440"/>
          <w:jc w:val="center"/>
        </w:trPr>
        <w:tc>
          <w:tcPr>
            <w:tcW w:w="1384" w:type="dxa"/>
          </w:tcPr>
          <w:p w:rsidR="009E4689" w:rsidRPr="00B36B2B" w:rsidRDefault="009E4689" w:rsidP="001F2A61">
            <w:pPr>
              <w:spacing w:line="440" w:lineRule="exact"/>
              <w:rPr>
                <w:rFonts w:eastAsia="微軟正黑體" w:cstheme="minorHAnsi"/>
                <w:sz w:val="28"/>
                <w:szCs w:val="28"/>
              </w:rPr>
            </w:pPr>
            <w:r>
              <w:rPr>
                <w:rFonts w:eastAsia="微軟正黑體" w:cstheme="minorHAnsi" w:hint="eastAsia"/>
                <w:sz w:val="28"/>
                <w:szCs w:val="28"/>
              </w:rPr>
              <w:t>成分</w:t>
            </w:r>
          </w:p>
        </w:tc>
        <w:tc>
          <w:tcPr>
            <w:tcW w:w="8470" w:type="dxa"/>
          </w:tcPr>
          <w:p w:rsidR="007A73D3" w:rsidRDefault="00E43D2E" w:rsidP="007A73D3">
            <w:pPr>
              <w:spacing w:line="440" w:lineRule="exact"/>
              <w:rPr>
                <w:rFonts w:eastAsia="微軟正黑體" w:cstheme="minorHAnsi"/>
                <w:sz w:val="28"/>
                <w:szCs w:val="28"/>
              </w:rPr>
            </w:pPr>
            <w:r>
              <w:rPr>
                <w:rFonts w:eastAsia="微軟正黑體" w:cstheme="minorHAnsi" w:hint="eastAsia"/>
                <w:sz w:val="28"/>
                <w:szCs w:val="28"/>
              </w:rPr>
              <w:t>fluoroquinolone</w:t>
            </w:r>
            <w:r w:rsidR="007A73D3">
              <w:rPr>
                <w:rFonts w:eastAsia="微軟正黑體" w:cstheme="minorHAnsi" w:hint="eastAsia"/>
                <w:sz w:val="28"/>
                <w:szCs w:val="28"/>
              </w:rPr>
              <w:t>藥品</w:t>
            </w:r>
          </w:p>
          <w:p w:rsidR="009E4689" w:rsidRPr="00B36B2B" w:rsidRDefault="009E4689" w:rsidP="004C1096">
            <w:pPr>
              <w:spacing w:line="440" w:lineRule="exact"/>
              <w:rPr>
                <w:rFonts w:eastAsia="微軟正黑體" w:cstheme="minorHAnsi"/>
                <w:sz w:val="28"/>
                <w:szCs w:val="28"/>
              </w:rPr>
            </w:pPr>
            <w:r>
              <w:rPr>
                <w:rFonts w:eastAsia="微軟正黑體" w:cstheme="minorHAnsi" w:hint="eastAsia"/>
                <w:sz w:val="28"/>
                <w:szCs w:val="28"/>
              </w:rPr>
              <w:t>院內品項：</w:t>
            </w:r>
            <w:r w:rsidR="004C1096">
              <w:rPr>
                <w:rFonts w:eastAsia="微軟正黑體" w:cstheme="minorHAnsi" w:hint="eastAsia"/>
                <w:sz w:val="28"/>
                <w:szCs w:val="28"/>
              </w:rPr>
              <w:t>levofloxacin</w:t>
            </w:r>
            <w:r w:rsidR="004C1096">
              <w:rPr>
                <w:rFonts w:eastAsia="微軟正黑體" w:cstheme="minorHAnsi" w:hint="eastAsia"/>
                <w:sz w:val="28"/>
                <w:szCs w:val="28"/>
              </w:rPr>
              <w:t>、</w:t>
            </w:r>
            <w:r w:rsidR="004C1096">
              <w:rPr>
                <w:rFonts w:eastAsia="微軟正黑體" w:cstheme="minorHAnsi" w:hint="eastAsia"/>
                <w:sz w:val="28"/>
                <w:szCs w:val="28"/>
              </w:rPr>
              <w:t>ciprofloxacin</w:t>
            </w:r>
            <w:r w:rsidR="004C1096">
              <w:rPr>
                <w:rFonts w:eastAsia="微軟正黑體" w:cstheme="minorHAnsi" w:hint="eastAsia"/>
                <w:sz w:val="28"/>
                <w:szCs w:val="28"/>
              </w:rPr>
              <w:t>、</w:t>
            </w:r>
            <w:r w:rsidR="004C1096">
              <w:rPr>
                <w:rFonts w:eastAsia="微軟正黑體" w:cstheme="minorHAnsi" w:hint="eastAsia"/>
                <w:sz w:val="28"/>
                <w:szCs w:val="28"/>
              </w:rPr>
              <w:t>moxifloxacin</w:t>
            </w:r>
          </w:p>
        </w:tc>
      </w:tr>
      <w:tr w:rsidR="001F2A61" w:rsidRPr="00B36B2B" w:rsidTr="00637CDC">
        <w:trPr>
          <w:jc w:val="center"/>
        </w:trPr>
        <w:tc>
          <w:tcPr>
            <w:tcW w:w="1384" w:type="dxa"/>
          </w:tcPr>
          <w:p w:rsidR="001F2A61" w:rsidRPr="00B36B2B" w:rsidRDefault="001F2A61" w:rsidP="001F2A61">
            <w:pPr>
              <w:spacing w:line="440" w:lineRule="exact"/>
              <w:rPr>
                <w:rFonts w:eastAsia="微軟正黑體" w:cstheme="minorHAnsi"/>
                <w:sz w:val="28"/>
                <w:szCs w:val="28"/>
              </w:rPr>
            </w:pPr>
            <w:r w:rsidRPr="00B36B2B">
              <w:rPr>
                <w:rFonts w:eastAsia="微軟正黑體" w:cstheme="minorHAnsi"/>
                <w:sz w:val="28"/>
                <w:szCs w:val="28"/>
              </w:rPr>
              <w:t>訊息緣由</w:t>
            </w:r>
          </w:p>
        </w:tc>
        <w:tc>
          <w:tcPr>
            <w:tcW w:w="8470" w:type="dxa"/>
          </w:tcPr>
          <w:p w:rsidR="004C1096" w:rsidRPr="004C1096" w:rsidRDefault="00E57A34" w:rsidP="00815218">
            <w:pPr>
              <w:autoSpaceDE w:val="0"/>
              <w:autoSpaceDN w:val="0"/>
              <w:adjustRightInd w:val="0"/>
              <w:spacing w:line="440" w:lineRule="exact"/>
              <w:rPr>
                <w:rFonts w:eastAsia="微軟正黑體" w:cstheme="minorHAnsi"/>
                <w:sz w:val="28"/>
                <w:szCs w:val="28"/>
              </w:rPr>
            </w:pPr>
            <w:r w:rsidRPr="00E57A34">
              <w:rPr>
                <w:rFonts w:eastAsia="微軟正黑體" w:cstheme="minorHAnsi" w:hint="eastAsia"/>
                <w:sz w:val="28"/>
                <w:szCs w:val="28"/>
              </w:rPr>
              <w:t>2020/</w:t>
            </w:r>
            <w:r w:rsidR="007A73D3">
              <w:rPr>
                <w:rFonts w:eastAsia="微軟正黑體" w:cstheme="minorHAnsi" w:hint="eastAsia"/>
                <w:sz w:val="28"/>
                <w:szCs w:val="28"/>
              </w:rPr>
              <w:t>10</w:t>
            </w:r>
            <w:r w:rsidRPr="00E57A34">
              <w:rPr>
                <w:rFonts w:eastAsia="微軟正黑體" w:cstheme="minorHAnsi" w:hint="eastAsia"/>
                <w:sz w:val="28"/>
                <w:szCs w:val="28"/>
              </w:rPr>
              <w:t>/</w:t>
            </w:r>
            <w:r w:rsidR="004C1096">
              <w:rPr>
                <w:rFonts w:eastAsia="微軟正黑體" w:cstheme="minorHAnsi" w:hint="eastAsia"/>
                <w:sz w:val="28"/>
                <w:szCs w:val="28"/>
              </w:rPr>
              <w:t>29</w:t>
            </w:r>
            <w:r w:rsidR="004C1096">
              <w:rPr>
                <w:rFonts w:eastAsia="微軟正黑體" w:cstheme="minorHAnsi" w:hint="eastAsia"/>
                <w:sz w:val="28"/>
                <w:szCs w:val="28"/>
              </w:rPr>
              <w:t>歐盟</w:t>
            </w:r>
            <w:r w:rsidR="004C1096">
              <w:rPr>
                <w:rFonts w:eastAsia="微軟正黑體" w:cstheme="minorHAnsi" w:hint="eastAsia"/>
                <w:sz w:val="28"/>
                <w:szCs w:val="28"/>
              </w:rPr>
              <w:t>EMA</w:t>
            </w:r>
            <w:r w:rsidR="004C1096">
              <w:rPr>
                <w:rFonts w:eastAsia="微軟正黑體" w:cstheme="minorHAnsi" w:hint="eastAsia"/>
                <w:sz w:val="28"/>
                <w:szCs w:val="28"/>
              </w:rPr>
              <w:t>發布致醫療人員函</w:t>
            </w:r>
            <w:r w:rsidR="004013E0">
              <w:rPr>
                <w:rFonts w:eastAsia="微軟正黑體" w:cstheme="minorHAnsi" w:hint="eastAsia"/>
                <w:sz w:val="28"/>
                <w:szCs w:val="28"/>
              </w:rPr>
              <w:t>，</w:t>
            </w:r>
            <w:r w:rsidR="004C1096">
              <w:rPr>
                <w:rFonts w:eastAsia="微軟正黑體" w:cstheme="minorHAnsi" w:hint="eastAsia"/>
                <w:sz w:val="28"/>
                <w:szCs w:val="28"/>
              </w:rPr>
              <w:t>提醒醫療人員注意全身作用型及吸入型之含</w:t>
            </w:r>
            <w:r w:rsidR="004C1096">
              <w:rPr>
                <w:rFonts w:eastAsia="微軟正黑體" w:cstheme="minorHAnsi" w:hint="eastAsia"/>
                <w:sz w:val="28"/>
                <w:szCs w:val="28"/>
              </w:rPr>
              <w:t>fluoroquinolone</w:t>
            </w:r>
            <w:r w:rsidR="004C1096">
              <w:rPr>
                <w:rFonts w:eastAsia="微軟正黑體" w:cstheme="minorHAnsi" w:hint="eastAsia"/>
                <w:sz w:val="28"/>
                <w:szCs w:val="28"/>
              </w:rPr>
              <w:t>類藥品具有心臟瓣膜閉鎖不全風險</w:t>
            </w:r>
          </w:p>
        </w:tc>
      </w:tr>
      <w:tr w:rsidR="00945430" w:rsidRPr="00B36B2B" w:rsidTr="00637CDC">
        <w:trPr>
          <w:trHeight w:val="1323"/>
          <w:jc w:val="center"/>
        </w:trPr>
        <w:tc>
          <w:tcPr>
            <w:tcW w:w="1384" w:type="dxa"/>
          </w:tcPr>
          <w:p w:rsidR="00945430" w:rsidRPr="00B36B2B" w:rsidRDefault="00945430" w:rsidP="007E394E">
            <w:pPr>
              <w:spacing w:line="440" w:lineRule="exact"/>
              <w:rPr>
                <w:rFonts w:eastAsia="微軟正黑體" w:cstheme="minorHAnsi"/>
                <w:sz w:val="28"/>
                <w:szCs w:val="28"/>
              </w:rPr>
            </w:pPr>
            <w:r w:rsidRPr="00B36B2B">
              <w:rPr>
                <w:rFonts w:eastAsia="微軟正黑體" w:cstheme="minorHAnsi"/>
                <w:sz w:val="28"/>
                <w:szCs w:val="28"/>
              </w:rPr>
              <w:t>公告事項</w:t>
            </w:r>
          </w:p>
        </w:tc>
        <w:tc>
          <w:tcPr>
            <w:tcW w:w="8470" w:type="dxa"/>
          </w:tcPr>
          <w:p w:rsidR="0057741B" w:rsidRDefault="005E4F61" w:rsidP="0057741B">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曾接獲數例疑似使用</w:t>
            </w:r>
            <w:r>
              <w:rPr>
                <w:rFonts w:eastAsia="微軟正黑體" w:cstheme="minorHAnsi" w:hint="eastAsia"/>
                <w:sz w:val="28"/>
                <w:szCs w:val="28"/>
              </w:rPr>
              <w:t>fluoroquinolone</w:t>
            </w:r>
            <w:r>
              <w:rPr>
                <w:rFonts w:eastAsia="微軟正黑體" w:cstheme="minorHAnsi" w:hint="eastAsia"/>
                <w:sz w:val="28"/>
                <w:szCs w:val="28"/>
              </w:rPr>
              <w:t>類藥品的病人導致心臟瓣膜閉鎖不全的通報案例，並經醫學證實其與用藥之因果關聯為極有可能或可能。</w:t>
            </w:r>
          </w:p>
          <w:p w:rsidR="005E4F61" w:rsidRPr="00670859" w:rsidRDefault="005E4F61" w:rsidP="00670859">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此外，一份研究指出，主動脈肌纖維母細胞</w:t>
            </w:r>
            <w:r>
              <w:rPr>
                <w:rFonts w:eastAsia="微軟正黑體" w:cstheme="minorHAnsi" w:hint="eastAsia"/>
                <w:sz w:val="28"/>
                <w:szCs w:val="28"/>
              </w:rPr>
              <w:t>(</w:t>
            </w:r>
            <w:r>
              <w:rPr>
                <w:rFonts w:eastAsia="微軟正黑體" w:cstheme="minorHAnsi" w:hint="eastAsia"/>
                <w:sz w:val="28"/>
                <w:szCs w:val="28"/>
              </w:rPr>
              <w:t>取自主動脈病變病人</w:t>
            </w:r>
            <w:r>
              <w:rPr>
                <w:rFonts w:eastAsia="微軟正黑體" w:cstheme="minorHAnsi" w:hint="eastAsia"/>
                <w:sz w:val="28"/>
                <w:szCs w:val="28"/>
              </w:rPr>
              <w:t>)</w:t>
            </w:r>
            <w:r>
              <w:rPr>
                <w:rFonts w:eastAsia="微軟正黑體" w:cstheme="minorHAnsi" w:hint="eastAsia"/>
                <w:sz w:val="28"/>
                <w:szCs w:val="28"/>
              </w:rPr>
              <w:t>暴露於</w:t>
            </w:r>
            <w:r>
              <w:rPr>
                <w:rFonts w:eastAsia="微軟正黑體" w:cstheme="minorHAnsi" w:hint="eastAsia"/>
                <w:sz w:val="28"/>
                <w:szCs w:val="28"/>
              </w:rPr>
              <w:t>ciprofloxacin</w:t>
            </w:r>
            <w:r>
              <w:rPr>
                <w:rFonts w:eastAsia="微軟正黑體" w:cstheme="minorHAnsi" w:hint="eastAsia"/>
                <w:sz w:val="28"/>
                <w:szCs w:val="28"/>
              </w:rPr>
              <w:t>下會導致膠原蛋白降解。此項發現提供</w:t>
            </w:r>
            <w:r>
              <w:rPr>
                <w:rFonts w:eastAsia="微軟正黑體" w:cstheme="minorHAnsi" w:hint="eastAsia"/>
                <w:sz w:val="28"/>
                <w:szCs w:val="28"/>
              </w:rPr>
              <w:t>fluoroquinolone</w:t>
            </w:r>
            <w:r>
              <w:rPr>
                <w:rFonts w:eastAsia="微軟正黑體" w:cstheme="minorHAnsi" w:hint="eastAsia"/>
                <w:sz w:val="28"/>
                <w:szCs w:val="28"/>
              </w:rPr>
              <w:t>類藥品與引起結締組織降解、心臟瓣膜閉鎖不全之相關見解，而膠原蛋白降解</w:t>
            </w:r>
            <w:r w:rsidR="00670859">
              <w:rPr>
                <w:rFonts w:eastAsia="微軟正黑體" w:cstheme="minorHAnsi" w:hint="eastAsia"/>
                <w:sz w:val="28"/>
                <w:szCs w:val="28"/>
              </w:rPr>
              <w:t>作用亦被認為是</w:t>
            </w:r>
            <w:r w:rsidR="00670859">
              <w:rPr>
                <w:rFonts w:eastAsia="微軟正黑體" w:cstheme="minorHAnsi" w:hint="eastAsia"/>
                <w:sz w:val="28"/>
                <w:szCs w:val="28"/>
              </w:rPr>
              <w:t>fluoroquinolone</w:t>
            </w:r>
            <w:r w:rsidR="00670859">
              <w:rPr>
                <w:rFonts w:eastAsia="微軟正黑體" w:cstheme="minorHAnsi" w:hint="eastAsia"/>
                <w:sz w:val="28"/>
                <w:szCs w:val="28"/>
              </w:rPr>
              <w:t>類藥品可能引起肌腱和主動脈相關疾患的原因。</w:t>
            </w:r>
          </w:p>
          <w:p w:rsidR="00CC22F2" w:rsidRDefault="00CC22F2" w:rsidP="00CC22F2">
            <w:pPr>
              <w:pStyle w:val="Default"/>
              <w:rPr>
                <w:rFonts w:eastAsia="微軟正黑體" w:cstheme="minorHAnsi"/>
                <w:sz w:val="28"/>
                <w:szCs w:val="28"/>
              </w:rPr>
            </w:pPr>
            <w:r>
              <w:rPr>
                <w:rFonts w:hint="eastAsia"/>
                <w:sz w:val="23"/>
                <w:szCs w:val="23"/>
              </w:rPr>
              <w:t>◎</w:t>
            </w:r>
            <w:r>
              <w:rPr>
                <w:sz w:val="23"/>
                <w:szCs w:val="23"/>
              </w:rPr>
              <w:t xml:space="preserve"> </w:t>
            </w:r>
            <w:r w:rsidRPr="00CC22F2">
              <w:rPr>
                <w:rFonts w:eastAsia="微軟正黑體" w:cstheme="minorHAnsi" w:hint="eastAsia"/>
                <w:sz w:val="28"/>
                <w:szCs w:val="28"/>
              </w:rPr>
              <w:t>醫療人員應注意事項：</w:t>
            </w:r>
          </w:p>
          <w:p w:rsidR="00CC22F2" w:rsidRPr="00966967" w:rsidRDefault="006E25A4" w:rsidP="00966967">
            <w:pPr>
              <w:pStyle w:val="a4"/>
              <w:numPr>
                <w:ilvl w:val="0"/>
                <w:numId w:val="10"/>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全身作用</w:t>
            </w:r>
            <w:r>
              <w:rPr>
                <w:rFonts w:eastAsia="微軟正黑體" w:cstheme="minorHAnsi" w:hint="eastAsia"/>
                <w:sz w:val="28"/>
                <w:szCs w:val="28"/>
              </w:rPr>
              <w:t>fluoroquinolone</w:t>
            </w:r>
            <w:r>
              <w:rPr>
                <w:rFonts w:eastAsia="微軟正黑體" w:cstheme="minorHAnsi" w:hint="eastAsia"/>
                <w:sz w:val="28"/>
                <w:szCs w:val="28"/>
              </w:rPr>
              <w:t>類藥品可能增加心臟瓣膜閉鎖不全風險</w:t>
            </w:r>
            <w:r w:rsidR="00966967" w:rsidRPr="00966967">
              <w:rPr>
                <w:rFonts w:eastAsia="微軟正黑體" w:cstheme="minorHAnsi" w:hint="eastAsia"/>
                <w:sz w:val="28"/>
                <w:szCs w:val="28"/>
              </w:rPr>
              <w:t>。</w:t>
            </w:r>
          </w:p>
          <w:p w:rsidR="00966967" w:rsidRDefault="006E25A4" w:rsidP="00966967">
            <w:pPr>
              <w:pStyle w:val="a4"/>
              <w:numPr>
                <w:ilvl w:val="0"/>
                <w:numId w:val="10"/>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可能誘發</w:t>
            </w:r>
            <w:r w:rsidR="00B42AF8">
              <w:rPr>
                <w:rFonts w:eastAsia="微軟正黑體" w:cstheme="minorHAnsi" w:hint="eastAsia"/>
                <w:sz w:val="28"/>
                <w:szCs w:val="28"/>
              </w:rPr>
              <w:t>心臟瓣膜閉鎖不全的臨床情況包含先天性或曾有心臟瓣膜相關疾病病史、結締組織疾患</w:t>
            </w:r>
            <w:r w:rsidR="00B42AF8">
              <w:rPr>
                <w:rFonts w:eastAsia="微軟正黑體" w:cstheme="minorHAnsi" w:hint="eastAsia"/>
                <w:sz w:val="28"/>
                <w:szCs w:val="28"/>
              </w:rPr>
              <w:t>(</w:t>
            </w:r>
            <w:proofErr w:type="spellStart"/>
            <w:r w:rsidR="00B42AF8">
              <w:rPr>
                <w:rFonts w:eastAsia="微軟正黑體" w:cstheme="minorHAnsi" w:hint="eastAsia"/>
                <w:sz w:val="28"/>
                <w:szCs w:val="28"/>
              </w:rPr>
              <w:t>Marfan</w:t>
            </w:r>
            <w:proofErr w:type="spellEnd"/>
            <w:r w:rsidR="00B42AF8">
              <w:rPr>
                <w:rFonts w:eastAsia="微軟正黑體" w:cstheme="minorHAnsi" w:hint="eastAsia"/>
                <w:sz w:val="28"/>
                <w:szCs w:val="28"/>
              </w:rPr>
              <w:t xml:space="preserve"> syndrome</w:t>
            </w:r>
            <w:r w:rsidR="00B42AF8">
              <w:rPr>
                <w:rFonts w:eastAsia="微軟正黑體" w:cstheme="minorHAnsi" w:hint="eastAsia"/>
                <w:sz w:val="28"/>
                <w:szCs w:val="28"/>
              </w:rPr>
              <w:t>或</w:t>
            </w:r>
            <w:r w:rsidR="00B42AF8">
              <w:rPr>
                <w:rFonts w:eastAsia="微軟正黑體" w:cstheme="minorHAnsi" w:hint="eastAsia"/>
                <w:sz w:val="28"/>
                <w:szCs w:val="28"/>
              </w:rPr>
              <w:t>Ehlers-</w:t>
            </w:r>
            <w:proofErr w:type="spellStart"/>
            <w:r w:rsidR="00B42AF8">
              <w:rPr>
                <w:rFonts w:eastAsia="微軟正黑體" w:cstheme="minorHAnsi" w:hint="eastAsia"/>
                <w:sz w:val="28"/>
                <w:szCs w:val="28"/>
              </w:rPr>
              <w:t>Danlos</w:t>
            </w:r>
            <w:proofErr w:type="spellEnd"/>
            <w:r w:rsidR="00B42AF8">
              <w:rPr>
                <w:rFonts w:eastAsia="微軟正黑體" w:cstheme="minorHAnsi" w:hint="eastAsia"/>
                <w:sz w:val="28"/>
                <w:szCs w:val="28"/>
              </w:rPr>
              <w:t xml:space="preserve"> syndrome)</w:t>
            </w:r>
            <w:r w:rsidR="00B42AF8">
              <w:rPr>
                <w:rFonts w:eastAsia="微軟正黑體" w:cstheme="minorHAnsi" w:hint="eastAsia"/>
                <w:sz w:val="28"/>
                <w:szCs w:val="28"/>
              </w:rPr>
              <w:t>、透納氏症候群、貝賽特氏症、高血壓、類風溼性關節炎和感染性心內膜炎等，建議使用全身作用型</w:t>
            </w:r>
            <w:proofErr w:type="spellStart"/>
            <w:r w:rsidR="00B42AF8">
              <w:rPr>
                <w:rFonts w:eastAsia="微軟正黑體" w:cstheme="minorHAnsi" w:hint="eastAsia"/>
                <w:sz w:val="28"/>
                <w:szCs w:val="28"/>
              </w:rPr>
              <w:t>fluoquinolone</w:t>
            </w:r>
            <w:proofErr w:type="spellEnd"/>
            <w:r w:rsidR="00B42AF8">
              <w:rPr>
                <w:rFonts w:eastAsia="微軟正黑體" w:cstheme="minorHAnsi" w:hint="eastAsia"/>
                <w:sz w:val="28"/>
                <w:szCs w:val="28"/>
              </w:rPr>
              <w:t>類藥品於上述高風險族群時，應先審慎評估臨床風險效益及考量其他治療選項後再使用</w:t>
            </w:r>
            <w:r w:rsidR="00966967" w:rsidRPr="00966967">
              <w:rPr>
                <w:rFonts w:eastAsia="微軟正黑體" w:cstheme="minorHAnsi" w:hint="eastAsia"/>
                <w:sz w:val="28"/>
                <w:szCs w:val="28"/>
              </w:rPr>
              <w:t>。</w:t>
            </w:r>
          </w:p>
          <w:p w:rsidR="006E25A4" w:rsidRPr="00D6033C" w:rsidRDefault="00B42AF8" w:rsidP="00D6033C">
            <w:pPr>
              <w:pStyle w:val="a4"/>
              <w:numPr>
                <w:ilvl w:val="0"/>
                <w:numId w:val="10"/>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應指導病人若出現任何心臟瓣膜</w:t>
            </w:r>
            <w:r w:rsidR="00D6033C">
              <w:rPr>
                <w:rFonts w:eastAsia="微軟正黑體" w:cstheme="minorHAnsi" w:hint="eastAsia"/>
                <w:sz w:val="28"/>
                <w:szCs w:val="28"/>
              </w:rPr>
              <w:t>閉鎖不全相關症狀，如急性呼吸困難、新發作的心悸、或出現腹部</w:t>
            </w:r>
            <w:r w:rsidR="00D6033C">
              <w:rPr>
                <w:rFonts w:eastAsia="微軟正黑體" w:cstheme="minorHAnsi" w:hint="eastAsia"/>
                <w:sz w:val="28"/>
                <w:szCs w:val="28"/>
              </w:rPr>
              <w:t>/</w:t>
            </w:r>
            <w:r w:rsidR="00D6033C">
              <w:rPr>
                <w:rFonts w:eastAsia="微軟正黑體" w:cstheme="minorHAnsi" w:hint="eastAsia"/>
                <w:sz w:val="28"/>
                <w:szCs w:val="28"/>
              </w:rPr>
              <w:t>下肢水腫情況時，應立即尋求緊急醫療協助。</w:t>
            </w:r>
            <w:bookmarkStart w:id="0" w:name="_GoBack"/>
            <w:bookmarkEnd w:id="0"/>
          </w:p>
        </w:tc>
      </w:tr>
      <w:tr w:rsidR="00945430" w:rsidRPr="00B36B2B" w:rsidTr="00637CDC">
        <w:trPr>
          <w:trHeight w:val="1365"/>
          <w:jc w:val="center"/>
        </w:trPr>
        <w:tc>
          <w:tcPr>
            <w:tcW w:w="1384" w:type="dxa"/>
          </w:tcPr>
          <w:p w:rsidR="00945430" w:rsidRPr="00B36B2B" w:rsidRDefault="00945430" w:rsidP="001F2A61">
            <w:pPr>
              <w:spacing w:line="440" w:lineRule="exact"/>
              <w:rPr>
                <w:rFonts w:eastAsia="微軟正黑體" w:cstheme="minorHAnsi"/>
                <w:sz w:val="28"/>
                <w:szCs w:val="28"/>
              </w:rPr>
            </w:pPr>
            <w:r w:rsidRPr="00B36B2B">
              <w:rPr>
                <w:rFonts w:eastAsia="微軟正黑體" w:cstheme="minorHAnsi"/>
                <w:sz w:val="28"/>
                <w:szCs w:val="28"/>
              </w:rPr>
              <w:t>資料來源</w:t>
            </w:r>
          </w:p>
        </w:tc>
        <w:tc>
          <w:tcPr>
            <w:tcW w:w="8470" w:type="dxa"/>
          </w:tcPr>
          <w:p w:rsidR="002A0BDE" w:rsidRPr="00B36B2B" w:rsidRDefault="002A0BDE" w:rsidP="00945430">
            <w:pPr>
              <w:spacing w:line="440" w:lineRule="exact"/>
              <w:rPr>
                <w:rFonts w:eastAsia="微軟正黑體" w:cstheme="minorHAnsi"/>
                <w:sz w:val="28"/>
                <w:szCs w:val="28"/>
              </w:rPr>
            </w:pPr>
            <w:r w:rsidRPr="00B36B2B">
              <w:rPr>
                <w:rFonts w:eastAsia="微軟正黑體" w:cstheme="minorHAnsi"/>
                <w:sz w:val="28"/>
                <w:szCs w:val="28"/>
              </w:rPr>
              <w:t>全國藥物不良反應通報中心</w:t>
            </w:r>
            <w:r w:rsidRPr="00B36B2B">
              <w:rPr>
                <w:rFonts w:eastAsia="微軟正黑體" w:cstheme="minorHAnsi"/>
                <w:sz w:val="28"/>
                <w:szCs w:val="28"/>
              </w:rPr>
              <w:t>:</w:t>
            </w:r>
          </w:p>
          <w:p w:rsidR="00966967" w:rsidRPr="006A74CE" w:rsidRDefault="006E66CB" w:rsidP="0002548A">
            <w:pPr>
              <w:pStyle w:val="1"/>
              <w:shd w:val="clear" w:color="auto" w:fill="FFFFFF"/>
              <w:spacing w:before="0" w:beforeAutospacing="0" w:after="0" w:afterAutospacing="0"/>
              <w:rPr>
                <w:rFonts w:asciiTheme="minorHAnsi" w:eastAsia="微軟正黑體" w:hAnsiTheme="minorHAnsi" w:cstheme="minorHAnsi"/>
                <w:spacing w:val="-15"/>
                <w:sz w:val="28"/>
                <w:szCs w:val="28"/>
              </w:rPr>
            </w:pPr>
            <w:hyperlink r:id="rId7" w:tooltip="胰島素成分藥品安全資訊風險溝通表(.docx下載)" w:history="1">
              <w:r w:rsidR="006A74CE">
                <w:rPr>
                  <w:rFonts w:asciiTheme="minorHAnsi" w:eastAsia="微軟正黑體" w:hAnsiTheme="minorHAnsi" w:cstheme="minorHAnsi" w:hint="eastAsia"/>
                  <w:spacing w:val="-15"/>
                  <w:sz w:val="28"/>
                  <w:szCs w:val="28"/>
                </w:rPr>
                <w:t>Fluoroquinolone</w:t>
              </w:r>
              <w:r w:rsidR="006A74CE">
                <w:rPr>
                  <w:rFonts w:asciiTheme="minorHAnsi" w:eastAsia="微軟正黑體" w:hAnsiTheme="minorHAnsi" w:cstheme="minorHAnsi" w:hint="eastAsia"/>
                  <w:spacing w:val="-15"/>
                  <w:sz w:val="28"/>
                  <w:szCs w:val="28"/>
                </w:rPr>
                <w:t>類抗生素</w:t>
              </w:r>
              <w:r w:rsidR="00D6426F" w:rsidRPr="00D6426F">
                <w:rPr>
                  <w:rFonts w:asciiTheme="minorHAnsi" w:eastAsia="微軟正黑體" w:hAnsiTheme="minorHAnsi" w:cstheme="minorHAnsi"/>
                  <w:spacing w:val="-15"/>
                  <w:sz w:val="28"/>
                  <w:szCs w:val="28"/>
                </w:rPr>
                <w:t>藥品安全資訊風險溝通表</w:t>
              </w:r>
            </w:hyperlink>
          </w:p>
          <w:p w:rsidR="00054F31" w:rsidRPr="00B36B2B" w:rsidRDefault="00054F31" w:rsidP="00945430">
            <w:pPr>
              <w:spacing w:line="440" w:lineRule="exact"/>
              <w:rPr>
                <w:rFonts w:eastAsia="微軟正黑體" w:cstheme="minorHAnsi"/>
                <w:color w:val="0000FF" w:themeColor="hyperlink"/>
                <w:sz w:val="28"/>
                <w:szCs w:val="28"/>
                <w:u w:val="single"/>
              </w:rPr>
            </w:pPr>
            <w:r w:rsidRPr="00054F31">
              <w:rPr>
                <w:rFonts w:eastAsia="微軟正黑體" w:cstheme="minorHAnsi"/>
                <w:color w:val="0000FF" w:themeColor="hyperlink"/>
                <w:sz w:val="28"/>
                <w:szCs w:val="28"/>
                <w:u w:val="single"/>
              </w:rPr>
              <w:t>https://www.fda.gov.tw/TC/siteList.aspx?sid=1571</w:t>
            </w:r>
          </w:p>
        </w:tc>
      </w:tr>
    </w:tbl>
    <w:p w:rsidR="002D2FFF" w:rsidRPr="00B57C79" w:rsidRDefault="002D2FFF" w:rsidP="002D2FFF">
      <w:pPr>
        <w:rPr>
          <w:rFonts w:eastAsia="微軟正黑體" w:cstheme="minorHAnsi"/>
          <w:sz w:val="28"/>
          <w:szCs w:val="28"/>
        </w:rPr>
      </w:pPr>
    </w:p>
    <w:sectPr w:rsidR="002D2FFF" w:rsidRPr="00B57C79" w:rsidSect="00826B1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7CC" w:rsidRDefault="005267CC" w:rsidP="003F6EF0">
      <w:r>
        <w:separator/>
      </w:r>
    </w:p>
  </w:endnote>
  <w:endnote w:type="continuationSeparator" w:id="0">
    <w:p w:rsidR="005267CC" w:rsidRDefault="005267CC" w:rsidP="003F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7CC" w:rsidRDefault="005267CC" w:rsidP="003F6EF0">
      <w:r>
        <w:separator/>
      </w:r>
    </w:p>
  </w:footnote>
  <w:footnote w:type="continuationSeparator" w:id="0">
    <w:p w:rsidR="005267CC" w:rsidRDefault="005267CC" w:rsidP="003F6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16B"/>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97FF4"/>
    <w:multiLevelType w:val="hybridMultilevel"/>
    <w:tmpl w:val="2E3C1BC8"/>
    <w:lvl w:ilvl="0" w:tplc="71D092EE">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CB26EC"/>
    <w:multiLevelType w:val="hybridMultilevel"/>
    <w:tmpl w:val="C7382CB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37A15985"/>
    <w:multiLevelType w:val="hybridMultilevel"/>
    <w:tmpl w:val="2A601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21110D"/>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F615E4"/>
    <w:multiLevelType w:val="hybridMultilevel"/>
    <w:tmpl w:val="184C7A8C"/>
    <w:lvl w:ilvl="0" w:tplc="CD96B242">
      <w:start w:val="1"/>
      <w:numFmt w:val="bullet"/>
      <w:lvlText w:val=""/>
      <w:lvlJc w:val="left"/>
      <w:pPr>
        <w:tabs>
          <w:tab w:val="num" w:pos="720"/>
        </w:tabs>
        <w:ind w:left="720" w:hanging="360"/>
      </w:pPr>
      <w:rPr>
        <w:rFonts w:ascii="Wingdings" w:hAnsi="Wingdings" w:hint="default"/>
      </w:rPr>
    </w:lvl>
    <w:lvl w:ilvl="1" w:tplc="3D622F26">
      <w:start w:val="1"/>
      <w:numFmt w:val="bullet"/>
      <w:lvlText w:val=""/>
      <w:lvlJc w:val="left"/>
      <w:pPr>
        <w:tabs>
          <w:tab w:val="num" w:pos="1440"/>
        </w:tabs>
        <w:ind w:left="1440" w:hanging="360"/>
      </w:pPr>
      <w:rPr>
        <w:rFonts w:ascii="Wingdings" w:hAnsi="Wingdings" w:hint="default"/>
      </w:rPr>
    </w:lvl>
    <w:lvl w:ilvl="2" w:tplc="3C645AF6" w:tentative="1">
      <w:start w:val="1"/>
      <w:numFmt w:val="bullet"/>
      <w:lvlText w:val=""/>
      <w:lvlJc w:val="left"/>
      <w:pPr>
        <w:tabs>
          <w:tab w:val="num" w:pos="2160"/>
        </w:tabs>
        <w:ind w:left="2160" w:hanging="360"/>
      </w:pPr>
      <w:rPr>
        <w:rFonts w:ascii="Wingdings" w:hAnsi="Wingdings" w:hint="default"/>
      </w:rPr>
    </w:lvl>
    <w:lvl w:ilvl="3" w:tplc="EAF2C55E" w:tentative="1">
      <w:start w:val="1"/>
      <w:numFmt w:val="bullet"/>
      <w:lvlText w:val=""/>
      <w:lvlJc w:val="left"/>
      <w:pPr>
        <w:tabs>
          <w:tab w:val="num" w:pos="2880"/>
        </w:tabs>
        <w:ind w:left="2880" w:hanging="360"/>
      </w:pPr>
      <w:rPr>
        <w:rFonts w:ascii="Wingdings" w:hAnsi="Wingdings" w:hint="default"/>
      </w:rPr>
    </w:lvl>
    <w:lvl w:ilvl="4" w:tplc="45D433A6" w:tentative="1">
      <w:start w:val="1"/>
      <w:numFmt w:val="bullet"/>
      <w:lvlText w:val=""/>
      <w:lvlJc w:val="left"/>
      <w:pPr>
        <w:tabs>
          <w:tab w:val="num" w:pos="3600"/>
        </w:tabs>
        <w:ind w:left="3600" w:hanging="360"/>
      </w:pPr>
      <w:rPr>
        <w:rFonts w:ascii="Wingdings" w:hAnsi="Wingdings" w:hint="default"/>
      </w:rPr>
    </w:lvl>
    <w:lvl w:ilvl="5" w:tplc="B470AA64" w:tentative="1">
      <w:start w:val="1"/>
      <w:numFmt w:val="bullet"/>
      <w:lvlText w:val=""/>
      <w:lvlJc w:val="left"/>
      <w:pPr>
        <w:tabs>
          <w:tab w:val="num" w:pos="4320"/>
        </w:tabs>
        <w:ind w:left="4320" w:hanging="360"/>
      </w:pPr>
      <w:rPr>
        <w:rFonts w:ascii="Wingdings" w:hAnsi="Wingdings" w:hint="default"/>
      </w:rPr>
    </w:lvl>
    <w:lvl w:ilvl="6" w:tplc="55B20158" w:tentative="1">
      <w:start w:val="1"/>
      <w:numFmt w:val="bullet"/>
      <w:lvlText w:val=""/>
      <w:lvlJc w:val="left"/>
      <w:pPr>
        <w:tabs>
          <w:tab w:val="num" w:pos="5040"/>
        </w:tabs>
        <w:ind w:left="5040" w:hanging="360"/>
      </w:pPr>
      <w:rPr>
        <w:rFonts w:ascii="Wingdings" w:hAnsi="Wingdings" w:hint="default"/>
      </w:rPr>
    </w:lvl>
    <w:lvl w:ilvl="7" w:tplc="033204D2" w:tentative="1">
      <w:start w:val="1"/>
      <w:numFmt w:val="bullet"/>
      <w:lvlText w:val=""/>
      <w:lvlJc w:val="left"/>
      <w:pPr>
        <w:tabs>
          <w:tab w:val="num" w:pos="5760"/>
        </w:tabs>
        <w:ind w:left="5760" w:hanging="360"/>
      </w:pPr>
      <w:rPr>
        <w:rFonts w:ascii="Wingdings" w:hAnsi="Wingdings" w:hint="default"/>
      </w:rPr>
    </w:lvl>
    <w:lvl w:ilvl="8" w:tplc="3D228C72" w:tentative="1">
      <w:start w:val="1"/>
      <w:numFmt w:val="bullet"/>
      <w:lvlText w:val=""/>
      <w:lvlJc w:val="left"/>
      <w:pPr>
        <w:tabs>
          <w:tab w:val="num" w:pos="6480"/>
        </w:tabs>
        <w:ind w:left="6480" w:hanging="360"/>
      </w:pPr>
      <w:rPr>
        <w:rFonts w:ascii="Wingdings" w:hAnsi="Wingdings" w:hint="default"/>
      </w:rPr>
    </w:lvl>
  </w:abstractNum>
  <w:abstractNum w:abstractNumId="6">
    <w:nsid w:val="62385890"/>
    <w:multiLevelType w:val="hybridMultilevel"/>
    <w:tmpl w:val="6EF6328E"/>
    <w:lvl w:ilvl="0" w:tplc="3212463A">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5C3783"/>
    <w:multiLevelType w:val="hybridMultilevel"/>
    <w:tmpl w:val="C2E2F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32641A"/>
    <w:multiLevelType w:val="hybridMultilevel"/>
    <w:tmpl w:val="FCC6E818"/>
    <w:lvl w:ilvl="0" w:tplc="6F160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A70A9B"/>
    <w:multiLevelType w:val="hybridMultilevel"/>
    <w:tmpl w:val="EFB6BFE0"/>
    <w:lvl w:ilvl="0" w:tplc="E9003FCC">
      <w:start w:val="1"/>
      <w:numFmt w:val="decimal"/>
      <w:lvlText w:val="%1."/>
      <w:lvlJc w:val="left"/>
      <w:pPr>
        <w:ind w:left="360" w:hanging="360"/>
      </w:pPr>
      <w:rPr>
        <w:rFonts w:ascii="Arial" w:eastAsia="標楷體" w:hAnsi="Arial"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9"/>
  </w:num>
  <w:num w:numId="5">
    <w:abstractNumId w:val="6"/>
  </w:num>
  <w:num w:numId="6">
    <w:abstractNumId w:val="1"/>
  </w:num>
  <w:num w:numId="7">
    <w:abstractNumId w:val="2"/>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5AD"/>
    <w:rsid w:val="0002548A"/>
    <w:rsid w:val="0005405B"/>
    <w:rsid w:val="00054F31"/>
    <w:rsid w:val="00093715"/>
    <w:rsid w:val="00115D0E"/>
    <w:rsid w:val="001946B6"/>
    <w:rsid w:val="001D049A"/>
    <w:rsid w:val="001F2A61"/>
    <w:rsid w:val="00231D6D"/>
    <w:rsid w:val="00240529"/>
    <w:rsid w:val="00243744"/>
    <w:rsid w:val="002465AD"/>
    <w:rsid w:val="00252C75"/>
    <w:rsid w:val="00262C27"/>
    <w:rsid w:val="00276642"/>
    <w:rsid w:val="002A0BDE"/>
    <w:rsid w:val="002C544E"/>
    <w:rsid w:val="002D2FFF"/>
    <w:rsid w:val="002D6FA5"/>
    <w:rsid w:val="002F1F44"/>
    <w:rsid w:val="00303E26"/>
    <w:rsid w:val="00353FA1"/>
    <w:rsid w:val="003779B5"/>
    <w:rsid w:val="0039693D"/>
    <w:rsid w:val="003E23D0"/>
    <w:rsid w:val="003F6EF0"/>
    <w:rsid w:val="004013E0"/>
    <w:rsid w:val="00407A10"/>
    <w:rsid w:val="0044774C"/>
    <w:rsid w:val="00453CBF"/>
    <w:rsid w:val="0045634E"/>
    <w:rsid w:val="004576EA"/>
    <w:rsid w:val="0046602B"/>
    <w:rsid w:val="00485272"/>
    <w:rsid w:val="004926A1"/>
    <w:rsid w:val="004C1096"/>
    <w:rsid w:val="004C6345"/>
    <w:rsid w:val="004D43B2"/>
    <w:rsid w:val="00522287"/>
    <w:rsid w:val="005267CC"/>
    <w:rsid w:val="00532452"/>
    <w:rsid w:val="00544BD0"/>
    <w:rsid w:val="00557E63"/>
    <w:rsid w:val="00573F7E"/>
    <w:rsid w:val="0057741B"/>
    <w:rsid w:val="005E4F61"/>
    <w:rsid w:val="005E587F"/>
    <w:rsid w:val="00616D61"/>
    <w:rsid w:val="00637CDC"/>
    <w:rsid w:val="00670859"/>
    <w:rsid w:val="00680237"/>
    <w:rsid w:val="00683B29"/>
    <w:rsid w:val="00692E19"/>
    <w:rsid w:val="006A0944"/>
    <w:rsid w:val="006A53B3"/>
    <w:rsid w:val="006A74CE"/>
    <w:rsid w:val="006E25A4"/>
    <w:rsid w:val="006E66CB"/>
    <w:rsid w:val="007353C4"/>
    <w:rsid w:val="00776D84"/>
    <w:rsid w:val="007774D4"/>
    <w:rsid w:val="007A73D3"/>
    <w:rsid w:val="007F4FFF"/>
    <w:rsid w:val="00811EC8"/>
    <w:rsid w:val="00813710"/>
    <w:rsid w:val="00815218"/>
    <w:rsid w:val="00826B1D"/>
    <w:rsid w:val="00837FD5"/>
    <w:rsid w:val="0090202F"/>
    <w:rsid w:val="00922536"/>
    <w:rsid w:val="00945430"/>
    <w:rsid w:val="00964685"/>
    <w:rsid w:val="00966967"/>
    <w:rsid w:val="0097403D"/>
    <w:rsid w:val="00996DD5"/>
    <w:rsid w:val="009D29DA"/>
    <w:rsid w:val="009E4689"/>
    <w:rsid w:val="009F2383"/>
    <w:rsid w:val="009F58C3"/>
    <w:rsid w:val="00A61371"/>
    <w:rsid w:val="00A75B76"/>
    <w:rsid w:val="00AA2388"/>
    <w:rsid w:val="00AD179D"/>
    <w:rsid w:val="00AE04E6"/>
    <w:rsid w:val="00B079B3"/>
    <w:rsid w:val="00B25032"/>
    <w:rsid w:val="00B25418"/>
    <w:rsid w:val="00B30BD6"/>
    <w:rsid w:val="00B35A4F"/>
    <w:rsid w:val="00B36B2B"/>
    <w:rsid w:val="00B42AF8"/>
    <w:rsid w:val="00B55761"/>
    <w:rsid w:val="00B57C79"/>
    <w:rsid w:val="00B66807"/>
    <w:rsid w:val="00B94382"/>
    <w:rsid w:val="00BD7250"/>
    <w:rsid w:val="00BF6236"/>
    <w:rsid w:val="00BF78EC"/>
    <w:rsid w:val="00C07A87"/>
    <w:rsid w:val="00C25358"/>
    <w:rsid w:val="00C341DA"/>
    <w:rsid w:val="00C46120"/>
    <w:rsid w:val="00C51E8F"/>
    <w:rsid w:val="00C754BC"/>
    <w:rsid w:val="00CA63DF"/>
    <w:rsid w:val="00CA76AA"/>
    <w:rsid w:val="00CC22F2"/>
    <w:rsid w:val="00D3247D"/>
    <w:rsid w:val="00D6033C"/>
    <w:rsid w:val="00D6426F"/>
    <w:rsid w:val="00D763CC"/>
    <w:rsid w:val="00D937E3"/>
    <w:rsid w:val="00DA6F25"/>
    <w:rsid w:val="00DB61B7"/>
    <w:rsid w:val="00E11413"/>
    <w:rsid w:val="00E3461E"/>
    <w:rsid w:val="00E43D2E"/>
    <w:rsid w:val="00E57A34"/>
    <w:rsid w:val="00E7459F"/>
    <w:rsid w:val="00EA4B7A"/>
    <w:rsid w:val="00F1737C"/>
    <w:rsid w:val="00F26168"/>
    <w:rsid w:val="00F53202"/>
    <w:rsid w:val="00F80AD0"/>
    <w:rsid w:val="00F9507C"/>
    <w:rsid w:val="00FB480C"/>
    <w:rsid w:val="00FE4DDA"/>
    <w:rsid w:val="00FE7F92"/>
    <w:rsid w:val="00FF3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B"/>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webSettings.xml><?xml version="1.0" encoding="utf-8"?>
<w:webSettings xmlns:r="http://schemas.openxmlformats.org/officeDocument/2006/relationships" xmlns:w="http://schemas.openxmlformats.org/wordprocessingml/2006/main">
  <w:divs>
    <w:div w:id="881281572">
      <w:bodyDiv w:val="1"/>
      <w:marLeft w:val="0"/>
      <w:marRight w:val="0"/>
      <w:marTop w:val="0"/>
      <w:marBottom w:val="0"/>
      <w:divBdr>
        <w:top w:val="none" w:sz="0" w:space="0" w:color="auto"/>
        <w:left w:val="none" w:sz="0" w:space="0" w:color="auto"/>
        <w:bottom w:val="none" w:sz="0" w:space="0" w:color="auto"/>
        <w:right w:val="none" w:sz="0" w:space="0" w:color="auto"/>
      </w:divBdr>
    </w:div>
    <w:div w:id="1826315282">
      <w:bodyDiv w:val="1"/>
      <w:marLeft w:val="0"/>
      <w:marRight w:val="0"/>
      <w:marTop w:val="0"/>
      <w:marBottom w:val="0"/>
      <w:divBdr>
        <w:top w:val="none" w:sz="0" w:space="0" w:color="auto"/>
        <w:left w:val="none" w:sz="0" w:space="0" w:color="auto"/>
        <w:bottom w:val="none" w:sz="0" w:space="0" w:color="auto"/>
        <w:right w:val="none" w:sz="0" w:space="0" w:color="auto"/>
      </w:divBdr>
      <w:divsChild>
        <w:div w:id="561602703">
          <w:marLeft w:val="1166"/>
          <w:marRight w:val="0"/>
          <w:marTop w:val="336"/>
          <w:marBottom w:val="0"/>
          <w:divBdr>
            <w:top w:val="none" w:sz="0" w:space="0" w:color="auto"/>
            <w:left w:val="none" w:sz="0" w:space="0" w:color="auto"/>
            <w:bottom w:val="none" w:sz="0" w:space="0" w:color="auto"/>
            <w:right w:val="none" w:sz="0" w:space="0" w:color="auto"/>
          </w:divBdr>
        </w:div>
      </w:divsChild>
    </w:div>
    <w:div w:id="18995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tw/tc/includes/GetFile.ashx?id=f63740883486007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Company>GENUINE</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2017-05-24T05:07:00Z</cp:lastPrinted>
  <dcterms:created xsi:type="dcterms:W3CDTF">2020-12-18T05:18:00Z</dcterms:created>
  <dcterms:modified xsi:type="dcterms:W3CDTF">2020-12-18T05:18:00Z</dcterms:modified>
</cp:coreProperties>
</file>