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26" w:rsidRPr="00B36B2B" w:rsidRDefault="002C544E" w:rsidP="002C544E">
      <w:pPr>
        <w:jc w:val="center"/>
        <w:rPr>
          <w:rFonts w:eastAsia="微軟正黑體" w:cstheme="minorHAnsi"/>
          <w:b/>
          <w:sz w:val="56"/>
          <w:szCs w:val="56"/>
        </w:rPr>
      </w:pPr>
      <w:r w:rsidRPr="00B36B2B">
        <w:rPr>
          <w:rFonts w:eastAsia="微軟正黑體" w:cstheme="minorHAnsi"/>
          <w:b/>
          <w:sz w:val="56"/>
          <w:szCs w:val="56"/>
        </w:rPr>
        <w:t>藥物安全簡訊</w:t>
      </w:r>
    </w:p>
    <w:tbl>
      <w:tblPr>
        <w:tblStyle w:val="a3"/>
        <w:tblW w:w="9854" w:type="dxa"/>
        <w:jc w:val="center"/>
        <w:tblBorders>
          <w:top w:val="double" w:sz="4" w:space="0" w:color="auto"/>
          <w:left w:val="double" w:sz="4" w:space="0" w:color="auto"/>
          <w:bottom w:val="double" w:sz="4" w:space="0" w:color="auto"/>
          <w:right w:val="double" w:sz="4" w:space="0" w:color="auto"/>
        </w:tblBorders>
        <w:tblLayout w:type="fixed"/>
        <w:tblLook w:val="04A0"/>
      </w:tblPr>
      <w:tblGrid>
        <w:gridCol w:w="1384"/>
        <w:gridCol w:w="8470"/>
      </w:tblGrid>
      <w:tr w:rsidR="002C544E" w:rsidRPr="00B36B2B" w:rsidTr="00637CDC">
        <w:trPr>
          <w:trHeight w:val="440"/>
          <w:jc w:val="center"/>
        </w:trPr>
        <w:tc>
          <w:tcPr>
            <w:tcW w:w="1384" w:type="dxa"/>
          </w:tcPr>
          <w:p w:rsidR="002C544E" w:rsidRPr="00B36B2B" w:rsidRDefault="002C544E" w:rsidP="001F2A61">
            <w:pPr>
              <w:spacing w:line="440" w:lineRule="exact"/>
              <w:rPr>
                <w:rFonts w:eastAsia="微軟正黑體" w:cstheme="minorHAnsi"/>
                <w:sz w:val="28"/>
                <w:szCs w:val="28"/>
              </w:rPr>
            </w:pPr>
            <w:r w:rsidRPr="00B36B2B">
              <w:rPr>
                <w:rFonts w:eastAsia="微軟正黑體" w:cstheme="minorHAnsi"/>
                <w:sz w:val="28"/>
                <w:szCs w:val="28"/>
              </w:rPr>
              <w:t>日期</w:t>
            </w:r>
          </w:p>
        </w:tc>
        <w:tc>
          <w:tcPr>
            <w:tcW w:w="8470" w:type="dxa"/>
          </w:tcPr>
          <w:p w:rsidR="002C544E" w:rsidRPr="00B36B2B" w:rsidRDefault="007F4FFF" w:rsidP="00E57A34">
            <w:pPr>
              <w:spacing w:line="440" w:lineRule="exact"/>
              <w:rPr>
                <w:rFonts w:eastAsia="微軟正黑體" w:cstheme="minorHAnsi"/>
                <w:sz w:val="28"/>
                <w:szCs w:val="28"/>
              </w:rPr>
            </w:pPr>
            <w:r w:rsidRPr="00B36B2B">
              <w:rPr>
                <w:rFonts w:eastAsia="微軟正黑體" w:cstheme="minorHAnsi"/>
                <w:sz w:val="28"/>
                <w:szCs w:val="28"/>
              </w:rPr>
              <w:t>10</w:t>
            </w:r>
            <w:r w:rsidR="00E57A34">
              <w:rPr>
                <w:rFonts w:eastAsia="微軟正黑體" w:cstheme="minorHAnsi" w:hint="eastAsia"/>
                <w:sz w:val="28"/>
                <w:szCs w:val="28"/>
              </w:rPr>
              <w:t>9</w:t>
            </w:r>
            <w:r w:rsidR="00C754BC">
              <w:rPr>
                <w:rFonts w:eastAsia="微軟正黑體" w:cstheme="minorHAnsi"/>
                <w:sz w:val="28"/>
                <w:szCs w:val="28"/>
              </w:rPr>
              <w:t>.</w:t>
            </w:r>
            <w:r w:rsidR="004013E0">
              <w:rPr>
                <w:rFonts w:eastAsia="微軟正黑體" w:cstheme="minorHAnsi" w:hint="eastAsia"/>
                <w:sz w:val="28"/>
                <w:szCs w:val="28"/>
              </w:rPr>
              <w:t>11</w:t>
            </w:r>
          </w:p>
        </w:tc>
      </w:tr>
      <w:tr w:rsidR="009E4689" w:rsidRPr="00B36B2B" w:rsidTr="00637CDC">
        <w:trPr>
          <w:trHeight w:val="440"/>
          <w:jc w:val="center"/>
        </w:trPr>
        <w:tc>
          <w:tcPr>
            <w:tcW w:w="1384" w:type="dxa"/>
          </w:tcPr>
          <w:p w:rsidR="009E4689" w:rsidRPr="00B36B2B" w:rsidRDefault="009E4689" w:rsidP="001F2A61">
            <w:pPr>
              <w:spacing w:line="440" w:lineRule="exact"/>
              <w:rPr>
                <w:rFonts w:eastAsia="微軟正黑體" w:cstheme="minorHAnsi"/>
                <w:sz w:val="28"/>
                <w:szCs w:val="28"/>
              </w:rPr>
            </w:pPr>
            <w:r>
              <w:rPr>
                <w:rFonts w:eastAsia="微軟正黑體" w:cstheme="minorHAnsi" w:hint="eastAsia"/>
                <w:sz w:val="28"/>
                <w:szCs w:val="28"/>
              </w:rPr>
              <w:t>成分</w:t>
            </w:r>
          </w:p>
        </w:tc>
        <w:tc>
          <w:tcPr>
            <w:tcW w:w="8470" w:type="dxa"/>
          </w:tcPr>
          <w:p w:rsidR="007A73D3" w:rsidRDefault="007A73D3" w:rsidP="007A73D3">
            <w:pPr>
              <w:spacing w:line="440" w:lineRule="exact"/>
              <w:rPr>
                <w:rFonts w:eastAsia="微軟正黑體" w:cstheme="minorHAnsi"/>
                <w:sz w:val="28"/>
                <w:szCs w:val="28"/>
              </w:rPr>
            </w:pPr>
            <w:r>
              <w:rPr>
                <w:rFonts w:eastAsia="微軟正黑體" w:cstheme="minorHAnsi" w:hint="eastAsia"/>
                <w:sz w:val="28"/>
                <w:szCs w:val="28"/>
              </w:rPr>
              <w:t>非類固醇消炎藥品</w:t>
            </w:r>
          </w:p>
          <w:p w:rsidR="009E4689" w:rsidRPr="00B36B2B" w:rsidRDefault="009E4689" w:rsidP="00B708E4">
            <w:pPr>
              <w:spacing w:line="440" w:lineRule="exact"/>
              <w:rPr>
                <w:rFonts w:eastAsia="微軟正黑體" w:cstheme="minorHAnsi"/>
                <w:sz w:val="28"/>
                <w:szCs w:val="28"/>
              </w:rPr>
            </w:pPr>
            <w:r>
              <w:rPr>
                <w:rFonts w:eastAsia="微軟正黑體" w:cstheme="minorHAnsi" w:hint="eastAsia"/>
                <w:sz w:val="28"/>
                <w:szCs w:val="28"/>
              </w:rPr>
              <w:t>院內品項：</w:t>
            </w:r>
            <w:r w:rsidR="00B708E4">
              <w:rPr>
                <w:rFonts w:eastAsia="微軟正黑體" w:cstheme="minorHAnsi" w:hint="eastAsia"/>
                <w:sz w:val="28"/>
                <w:szCs w:val="28"/>
              </w:rPr>
              <w:t>Colchicine</w:t>
            </w:r>
          </w:p>
        </w:tc>
      </w:tr>
      <w:tr w:rsidR="001F2A61" w:rsidRPr="00B36B2B" w:rsidTr="00637CDC">
        <w:trPr>
          <w:jc w:val="center"/>
        </w:trPr>
        <w:tc>
          <w:tcPr>
            <w:tcW w:w="1384" w:type="dxa"/>
          </w:tcPr>
          <w:p w:rsidR="001F2A61" w:rsidRPr="00B36B2B" w:rsidRDefault="001F2A61" w:rsidP="001F2A61">
            <w:pPr>
              <w:spacing w:line="440" w:lineRule="exact"/>
              <w:rPr>
                <w:rFonts w:eastAsia="微軟正黑體" w:cstheme="minorHAnsi"/>
                <w:sz w:val="28"/>
                <w:szCs w:val="28"/>
              </w:rPr>
            </w:pPr>
            <w:r w:rsidRPr="00B36B2B">
              <w:rPr>
                <w:rFonts w:eastAsia="微軟正黑體" w:cstheme="minorHAnsi"/>
                <w:sz w:val="28"/>
                <w:szCs w:val="28"/>
              </w:rPr>
              <w:t>訊息緣由</w:t>
            </w:r>
          </w:p>
        </w:tc>
        <w:tc>
          <w:tcPr>
            <w:tcW w:w="8470" w:type="dxa"/>
          </w:tcPr>
          <w:p w:rsidR="00B708E4" w:rsidRPr="007A73D3" w:rsidRDefault="00B708E4" w:rsidP="004013E0">
            <w:pPr>
              <w:autoSpaceDE w:val="0"/>
              <w:autoSpaceDN w:val="0"/>
              <w:adjustRightInd w:val="0"/>
              <w:spacing w:line="440" w:lineRule="exact"/>
              <w:rPr>
                <w:rFonts w:eastAsia="微軟正黑體" w:cstheme="minorHAnsi"/>
                <w:sz w:val="28"/>
                <w:szCs w:val="28"/>
              </w:rPr>
            </w:pPr>
            <w:r>
              <w:rPr>
                <w:rFonts w:eastAsia="微軟正黑體" w:cstheme="minorHAnsi" w:hint="eastAsia"/>
                <w:sz w:val="28"/>
                <w:szCs w:val="28"/>
              </w:rPr>
              <w:t>我國全國藥物不良反應通報中心接獲數例腎功能不全病人疑似使用含</w:t>
            </w:r>
            <w:r>
              <w:rPr>
                <w:rFonts w:eastAsia="微軟正黑體" w:cstheme="minorHAnsi" w:hint="eastAsia"/>
                <w:sz w:val="28"/>
                <w:szCs w:val="28"/>
              </w:rPr>
              <w:t>colchicine</w:t>
            </w:r>
            <w:r>
              <w:rPr>
                <w:rFonts w:eastAsia="微軟正黑體" w:cstheme="minorHAnsi" w:hint="eastAsia"/>
                <w:sz w:val="28"/>
                <w:szCs w:val="28"/>
              </w:rPr>
              <w:t>成分藥品而導致嚴重不良反應之通報案例</w:t>
            </w:r>
            <w:r w:rsidR="004013E0">
              <w:rPr>
                <w:rFonts w:eastAsia="微軟正黑體" w:cstheme="minorHAnsi" w:hint="eastAsia"/>
                <w:sz w:val="28"/>
                <w:szCs w:val="28"/>
              </w:rPr>
              <w:t>。</w:t>
            </w:r>
          </w:p>
        </w:tc>
      </w:tr>
      <w:tr w:rsidR="00945430" w:rsidRPr="00B36B2B" w:rsidTr="00637CDC">
        <w:trPr>
          <w:trHeight w:val="1323"/>
          <w:jc w:val="center"/>
        </w:trPr>
        <w:tc>
          <w:tcPr>
            <w:tcW w:w="1384" w:type="dxa"/>
          </w:tcPr>
          <w:p w:rsidR="00945430" w:rsidRPr="00B36B2B" w:rsidRDefault="00945430" w:rsidP="007E394E">
            <w:pPr>
              <w:spacing w:line="440" w:lineRule="exact"/>
              <w:rPr>
                <w:rFonts w:eastAsia="微軟正黑體" w:cstheme="minorHAnsi"/>
                <w:sz w:val="28"/>
                <w:szCs w:val="28"/>
              </w:rPr>
            </w:pPr>
            <w:r w:rsidRPr="00B36B2B">
              <w:rPr>
                <w:rFonts w:eastAsia="微軟正黑體" w:cstheme="minorHAnsi"/>
                <w:sz w:val="28"/>
                <w:szCs w:val="28"/>
              </w:rPr>
              <w:t>公告事項</w:t>
            </w:r>
          </w:p>
        </w:tc>
        <w:tc>
          <w:tcPr>
            <w:tcW w:w="8470" w:type="dxa"/>
          </w:tcPr>
          <w:p w:rsidR="00B10794" w:rsidRPr="00B10794" w:rsidRDefault="00B10794" w:rsidP="00AD3EDA">
            <w:pPr>
              <w:pStyle w:val="a4"/>
              <w:numPr>
                <w:ilvl w:val="0"/>
                <w:numId w:val="6"/>
              </w:numPr>
              <w:autoSpaceDE w:val="0"/>
              <w:autoSpaceDN w:val="0"/>
              <w:adjustRightInd w:val="0"/>
              <w:spacing w:line="440" w:lineRule="exact"/>
              <w:ind w:leftChars="0"/>
              <w:rPr>
                <w:rFonts w:eastAsia="微軟正黑體" w:cstheme="minorHAnsi"/>
                <w:sz w:val="28"/>
                <w:szCs w:val="28"/>
              </w:rPr>
            </w:pPr>
            <w:r>
              <w:rPr>
                <w:rFonts w:eastAsia="微軟正黑體" w:cstheme="minorHAnsi" w:hint="eastAsia"/>
                <w:sz w:val="28"/>
                <w:szCs w:val="28"/>
              </w:rPr>
              <w:t>腎功能不全病人因腎清除率下降，使得</w:t>
            </w:r>
            <w:r>
              <w:rPr>
                <w:rFonts w:eastAsia="微軟正黑體" w:cstheme="minorHAnsi" w:hint="eastAsia"/>
                <w:sz w:val="28"/>
                <w:szCs w:val="28"/>
              </w:rPr>
              <w:t>colchicine</w:t>
            </w:r>
            <w:r>
              <w:rPr>
                <w:rFonts w:eastAsia="微軟正黑體" w:cstheme="minorHAnsi" w:hint="eastAsia"/>
                <w:sz w:val="28"/>
                <w:szCs w:val="28"/>
              </w:rPr>
              <w:t>血中濃度增加，可能導致嚴重不良反應，建議此類病人需依腎功能調整使用劑量</w:t>
            </w:r>
            <w:r w:rsidR="006A53B3">
              <w:rPr>
                <w:rFonts w:eastAsia="微軟正黑體" w:cstheme="minorHAnsi" w:hint="eastAsia"/>
                <w:sz w:val="28"/>
                <w:szCs w:val="28"/>
              </w:rPr>
              <w:t>。</w:t>
            </w:r>
            <w:r>
              <w:rPr>
                <w:rFonts w:eastAsia="微軟正黑體" w:cstheme="minorHAnsi" w:hint="eastAsia"/>
                <w:sz w:val="28"/>
                <w:szCs w:val="28"/>
              </w:rPr>
              <w:t>對於肝功能不全或併用具交互作用藥品者</w:t>
            </w:r>
            <w:r>
              <w:rPr>
                <w:rFonts w:eastAsia="微軟正黑體" w:cstheme="minorHAnsi" w:hint="eastAsia"/>
                <w:sz w:val="28"/>
                <w:szCs w:val="28"/>
              </w:rPr>
              <w:t>(CYP3A4</w:t>
            </w:r>
            <w:r>
              <w:rPr>
                <w:rFonts w:eastAsia="微軟正黑體" w:cstheme="minorHAnsi" w:hint="eastAsia"/>
                <w:sz w:val="28"/>
                <w:szCs w:val="28"/>
              </w:rPr>
              <w:t>抑制劑如</w:t>
            </w:r>
            <w:proofErr w:type="spellStart"/>
            <w:r>
              <w:rPr>
                <w:rFonts w:eastAsia="微軟正黑體" w:cstheme="minorHAnsi" w:hint="eastAsia"/>
                <w:sz w:val="28"/>
                <w:szCs w:val="28"/>
              </w:rPr>
              <w:t>clarithromycin</w:t>
            </w:r>
            <w:proofErr w:type="spellEnd"/>
            <w:r>
              <w:rPr>
                <w:rFonts w:eastAsia="微軟正黑體" w:cstheme="minorHAnsi" w:hint="eastAsia"/>
                <w:sz w:val="28"/>
                <w:szCs w:val="28"/>
              </w:rPr>
              <w:t>或</w:t>
            </w:r>
            <w:r>
              <w:rPr>
                <w:rFonts w:eastAsia="微軟正黑體" w:cstheme="minorHAnsi" w:hint="eastAsia"/>
                <w:sz w:val="28"/>
                <w:szCs w:val="28"/>
              </w:rPr>
              <w:t>p-glycoprotein</w:t>
            </w:r>
            <w:r>
              <w:rPr>
                <w:rFonts w:eastAsia="微軟正黑體" w:cstheme="minorHAnsi" w:hint="eastAsia"/>
                <w:sz w:val="28"/>
                <w:szCs w:val="28"/>
              </w:rPr>
              <w:t>抑制劑如</w:t>
            </w:r>
            <w:proofErr w:type="spellStart"/>
            <w:r>
              <w:rPr>
                <w:rFonts w:eastAsia="微軟正黑體" w:cstheme="minorHAnsi" w:hint="eastAsia"/>
                <w:sz w:val="28"/>
                <w:szCs w:val="28"/>
              </w:rPr>
              <w:t>amiodarone</w:t>
            </w:r>
            <w:proofErr w:type="spellEnd"/>
            <w:r>
              <w:rPr>
                <w:rFonts w:eastAsia="微軟正黑體" w:cstheme="minorHAnsi" w:hint="eastAsia"/>
                <w:sz w:val="28"/>
                <w:szCs w:val="28"/>
              </w:rPr>
              <w:t>)</w:t>
            </w:r>
            <w:r>
              <w:rPr>
                <w:rFonts w:eastAsia="微軟正黑體" w:cstheme="minorHAnsi" w:hint="eastAsia"/>
                <w:sz w:val="28"/>
                <w:szCs w:val="28"/>
              </w:rPr>
              <w:t>，也應審慎投與並適時調整使用劑量。</w:t>
            </w:r>
          </w:p>
          <w:p w:rsidR="00CC22F2" w:rsidRPr="00B10794" w:rsidRDefault="00CC22F2" w:rsidP="00B10794">
            <w:pPr>
              <w:autoSpaceDE w:val="0"/>
              <w:autoSpaceDN w:val="0"/>
              <w:adjustRightInd w:val="0"/>
              <w:spacing w:line="440" w:lineRule="exact"/>
              <w:rPr>
                <w:rFonts w:eastAsia="微軟正黑體" w:cstheme="minorHAnsi"/>
                <w:sz w:val="28"/>
                <w:szCs w:val="28"/>
              </w:rPr>
            </w:pPr>
            <w:r w:rsidRPr="00B10794">
              <w:rPr>
                <w:rFonts w:hint="eastAsia"/>
                <w:sz w:val="23"/>
                <w:szCs w:val="23"/>
              </w:rPr>
              <w:t>◎</w:t>
            </w:r>
            <w:r w:rsidRPr="00B10794">
              <w:rPr>
                <w:sz w:val="23"/>
                <w:szCs w:val="23"/>
              </w:rPr>
              <w:t xml:space="preserve"> </w:t>
            </w:r>
            <w:r w:rsidRPr="00B10794">
              <w:rPr>
                <w:rFonts w:eastAsia="微軟正黑體" w:cstheme="minorHAnsi" w:hint="eastAsia"/>
                <w:sz w:val="28"/>
                <w:szCs w:val="28"/>
              </w:rPr>
              <w:t>醫療人員應注意事項：</w:t>
            </w:r>
          </w:p>
          <w:p w:rsidR="006F7D4E" w:rsidRDefault="00AD3EDA" w:rsidP="006F7D4E">
            <w:pPr>
              <w:pStyle w:val="a4"/>
              <w:numPr>
                <w:ilvl w:val="0"/>
                <w:numId w:val="13"/>
              </w:numPr>
              <w:autoSpaceDE w:val="0"/>
              <w:autoSpaceDN w:val="0"/>
              <w:adjustRightInd w:val="0"/>
              <w:spacing w:line="440" w:lineRule="exact"/>
              <w:ind w:leftChars="0"/>
              <w:rPr>
                <w:rFonts w:eastAsia="微軟正黑體" w:cstheme="minorHAnsi"/>
                <w:sz w:val="28"/>
                <w:szCs w:val="28"/>
              </w:rPr>
            </w:pPr>
            <w:r w:rsidRPr="006F7D4E">
              <w:rPr>
                <w:rFonts w:eastAsia="微軟正黑體" w:cstheme="minorHAnsi" w:hint="eastAsia"/>
                <w:sz w:val="28"/>
                <w:szCs w:val="28"/>
              </w:rPr>
              <w:t>腎功能不全病人使用</w:t>
            </w:r>
            <w:r w:rsidRPr="006F7D4E">
              <w:rPr>
                <w:rFonts w:eastAsia="微軟正黑體" w:cstheme="minorHAnsi" w:hint="eastAsia"/>
                <w:sz w:val="28"/>
                <w:szCs w:val="28"/>
              </w:rPr>
              <w:t>colchicine</w:t>
            </w:r>
            <w:r w:rsidRPr="006F7D4E">
              <w:rPr>
                <w:rFonts w:eastAsia="微軟正黑體" w:cstheme="minorHAnsi" w:hint="eastAsia"/>
                <w:sz w:val="28"/>
                <w:szCs w:val="28"/>
              </w:rPr>
              <w:t>可能導致嚴重不良反應，國內亦曾接獲因而導致死亡或危及生命之通報案例</w:t>
            </w:r>
            <w:r w:rsidR="00966967" w:rsidRPr="006F7D4E">
              <w:rPr>
                <w:rFonts w:eastAsia="微軟正黑體" w:cstheme="minorHAnsi" w:hint="eastAsia"/>
                <w:sz w:val="28"/>
                <w:szCs w:val="28"/>
              </w:rPr>
              <w:t>。</w:t>
            </w:r>
            <w:r w:rsidRPr="006F7D4E">
              <w:rPr>
                <w:rFonts w:eastAsia="微軟正黑體" w:cstheme="minorHAnsi" w:hint="eastAsia"/>
                <w:sz w:val="28"/>
                <w:szCs w:val="28"/>
              </w:rPr>
              <w:t>對於治療此類病人應視其用藥目的，依腎功能調整劑量或調整重複療程之次數與間隔，並進行密切監測。</w:t>
            </w:r>
          </w:p>
          <w:p w:rsidR="006F7D4E" w:rsidRDefault="00AD3EDA" w:rsidP="006F7D4E">
            <w:pPr>
              <w:pStyle w:val="a4"/>
              <w:numPr>
                <w:ilvl w:val="0"/>
                <w:numId w:val="13"/>
              </w:numPr>
              <w:autoSpaceDE w:val="0"/>
              <w:autoSpaceDN w:val="0"/>
              <w:adjustRightInd w:val="0"/>
              <w:spacing w:line="440" w:lineRule="exact"/>
              <w:ind w:leftChars="0"/>
              <w:rPr>
                <w:rFonts w:eastAsia="微軟正黑體" w:cstheme="minorHAnsi"/>
                <w:sz w:val="28"/>
                <w:szCs w:val="28"/>
              </w:rPr>
            </w:pPr>
            <w:r w:rsidRPr="006F7D4E">
              <w:rPr>
                <w:rFonts w:eastAsia="微軟正黑體" w:cstheme="minorHAnsi" w:hint="eastAsia"/>
                <w:sz w:val="28"/>
                <w:szCs w:val="28"/>
              </w:rPr>
              <w:t>對於治療嚴重肝功能不全病人應視其用藥目的，考量調低劑量或考慮其他替代療法。輕至中度肝功能不全病人雖無需調整劑量，但應審慎投與並密切監控用藥期間之不良反應情形。</w:t>
            </w:r>
          </w:p>
          <w:p w:rsidR="00AD3EDA" w:rsidRPr="006F7D4E" w:rsidRDefault="00AD3EDA" w:rsidP="006F7D4E">
            <w:pPr>
              <w:pStyle w:val="a4"/>
              <w:numPr>
                <w:ilvl w:val="0"/>
                <w:numId w:val="13"/>
              </w:numPr>
              <w:autoSpaceDE w:val="0"/>
              <w:autoSpaceDN w:val="0"/>
              <w:adjustRightInd w:val="0"/>
              <w:spacing w:line="440" w:lineRule="exact"/>
              <w:ind w:leftChars="0"/>
              <w:rPr>
                <w:rFonts w:eastAsia="微軟正黑體" w:cstheme="minorHAnsi"/>
                <w:sz w:val="28"/>
                <w:szCs w:val="28"/>
              </w:rPr>
            </w:pPr>
            <w:r w:rsidRPr="006F7D4E">
              <w:rPr>
                <w:rFonts w:eastAsia="微軟正黑體" w:cstheme="minorHAnsi" w:hint="eastAsia"/>
                <w:sz w:val="28"/>
                <w:szCs w:val="28"/>
              </w:rPr>
              <w:t>考量兒童及青少年療效及安全性尚未建立，故不建議含</w:t>
            </w:r>
            <w:r w:rsidRPr="006F7D4E">
              <w:rPr>
                <w:rFonts w:eastAsia="微軟正黑體" w:cstheme="minorHAnsi" w:hint="eastAsia"/>
                <w:sz w:val="28"/>
                <w:szCs w:val="28"/>
              </w:rPr>
              <w:t>colchicine</w:t>
            </w:r>
            <w:r w:rsidRPr="006F7D4E">
              <w:rPr>
                <w:rFonts w:eastAsia="微軟正黑體" w:cstheme="minorHAnsi" w:hint="eastAsia"/>
                <w:sz w:val="28"/>
                <w:szCs w:val="28"/>
              </w:rPr>
              <w:t>成分藥品使用於兒童及青少年。</w:t>
            </w:r>
          </w:p>
          <w:p w:rsidR="00AD3EDA" w:rsidRPr="006F7D4E" w:rsidRDefault="00AD3EDA" w:rsidP="006F7D4E">
            <w:pPr>
              <w:pStyle w:val="a4"/>
              <w:numPr>
                <w:ilvl w:val="0"/>
                <w:numId w:val="6"/>
              </w:numPr>
              <w:autoSpaceDE w:val="0"/>
              <w:autoSpaceDN w:val="0"/>
              <w:adjustRightInd w:val="0"/>
              <w:spacing w:line="440" w:lineRule="exact"/>
              <w:ind w:leftChars="0"/>
              <w:rPr>
                <w:rFonts w:eastAsia="微軟正黑體" w:cstheme="minorHAnsi"/>
                <w:sz w:val="28"/>
                <w:szCs w:val="28"/>
              </w:rPr>
            </w:pPr>
            <w:r w:rsidRPr="006F7D4E">
              <w:rPr>
                <w:rFonts w:eastAsia="微軟正黑體" w:cstheme="minorHAnsi" w:hint="eastAsia"/>
                <w:sz w:val="28"/>
                <w:szCs w:val="28"/>
              </w:rPr>
              <w:t>Colchicine</w:t>
            </w:r>
            <w:r w:rsidRPr="006F7D4E">
              <w:rPr>
                <w:rFonts w:eastAsia="微軟正黑體" w:cstheme="minorHAnsi" w:hint="eastAsia"/>
                <w:sz w:val="28"/>
                <w:szCs w:val="28"/>
              </w:rPr>
              <w:t>經由</w:t>
            </w:r>
            <w:r w:rsidRPr="006F7D4E">
              <w:rPr>
                <w:rFonts w:eastAsia="微軟正黑體" w:cstheme="minorHAnsi" w:hint="eastAsia"/>
                <w:sz w:val="28"/>
                <w:szCs w:val="28"/>
              </w:rPr>
              <w:t>CYP3A4</w:t>
            </w:r>
            <w:r w:rsidRPr="006F7D4E">
              <w:rPr>
                <w:rFonts w:eastAsia="微軟正黑體" w:cstheme="minorHAnsi" w:hint="eastAsia"/>
                <w:sz w:val="28"/>
                <w:szCs w:val="28"/>
              </w:rPr>
              <w:t>與</w:t>
            </w:r>
            <w:r w:rsidRPr="006F7D4E">
              <w:rPr>
                <w:rFonts w:eastAsia="微軟正黑體" w:cstheme="minorHAnsi" w:hint="eastAsia"/>
                <w:sz w:val="28"/>
                <w:szCs w:val="28"/>
              </w:rPr>
              <w:t>p-glycoprotein</w:t>
            </w:r>
            <w:r w:rsidRPr="006F7D4E">
              <w:rPr>
                <w:rFonts w:eastAsia="微軟正黑體" w:cstheme="minorHAnsi" w:hint="eastAsia"/>
                <w:sz w:val="28"/>
                <w:szCs w:val="28"/>
              </w:rPr>
              <w:t>代謝與運輸，病人若使用</w:t>
            </w:r>
            <w:r w:rsidRPr="006F7D4E">
              <w:rPr>
                <w:rFonts w:eastAsia="微軟正黑體" w:cstheme="minorHAnsi" w:hint="eastAsia"/>
                <w:sz w:val="28"/>
                <w:szCs w:val="28"/>
              </w:rPr>
              <w:t>colchicine</w:t>
            </w:r>
            <w:r w:rsidRPr="006F7D4E">
              <w:rPr>
                <w:rFonts w:eastAsia="微軟正黑體" w:cstheme="minorHAnsi" w:hint="eastAsia"/>
                <w:sz w:val="28"/>
                <w:szCs w:val="28"/>
              </w:rPr>
              <w:t>前</w:t>
            </w:r>
            <w:r w:rsidRPr="006F7D4E">
              <w:rPr>
                <w:rFonts w:eastAsia="微軟正黑體" w:cstheme="minorHAnsi" w:hint="eastAsia"/>
                <w:sz w:val="28"/>
                <w:szCs w:val="28"/>
              </w:rPr>
              <w:t>14</w:t>
            </w:r>
            <w:r w:rsidRPr="006F7D4E">
              <w:rPr>
                <w:rFonts w:eastAsia="微軟正黑體" w:cstheme="minorHAnsi" w:hint="eastAsia"/>
                <w:sz w:val="28"/>
                <w:szCs w:val="28"/>
              </w:rPr>
              <w:t>天內曾使用強效、中效</w:t>
            </w:r>
            <w:r w:rsidRPr="006F7D4E">
              <w:rPr>
                <w:rFonts w:eastAsia="微軟正黑體" w:cstheme="minorHAnsi" w:hint="eastAsia"/>
                <w:sz w:val="28"/>
                <w:szCs w:val="28"/>
              </w:rPr>
              <w:t>CYP3A4</w:t>
            </w:r>
            <w:r w:rsidRPr="006F7D4E">
              <w:rPr>
                <w:rFonts w:eastAsia="微軟正黑體" w:cstheme="minorHAnsi" w:hint="eastAsia"/>
                <w:sz w:val="28"/>
                <w:szCs w:val="28"/>
              </w:rPr>
              <w:t>抑制劑或</w:t>
            </w:r>
            <w:r w:rsidRPr="006F7D4E">
              <w:rPr>
                <w:rFonts w:eastAsia="微軟正黑體" w:cstheme="minorHAnsi" w:hint="eastAsia"/>
                <w:sz w:val="28"/>
                <w:szCs w:val="28"/>
              </w:rPr>
              <w:t>p-glycoprotein</w:t>
            </w:r>
            <w:r w:rsidRPr="006F7D4E">
              <w:rPr>
                <w:rFonts w:eastAsia="微軟正黑體" w:cstheme="minorHAnsi" w:hint="eastAsia"/>
                <w:sz w:val="28"/>
                <w:szCs w:val="28"/>
              </w:rPr>
              <w:t>抑制劑亦需調整</w:t>
            </w:r>
            <w:r w:rsidRPr="006F7D4E">
              <w:rPr>
                <w:rFonts w:eastAsia="微軟正黑體" w:cstheme="minorHAnsi" w:hint="eastAsia"/>
                <w:sz w:val="28"/>
                <w:szCs w:val="28"/>
              </w:rPr>
              <w:t>colchicine</w:t>
            </w:r>
            <w:r w:rsidRPr="006F7D4E">
              <w:rPr>
                <w:rFonts w:eastAsia="微軟正黑體" w:cstheme="minorHAnsi" w:hint="eastAsia"/>
                <w:sz w:val="28"/>
                <w:szCs w:val="28"/>
              </w:rPr>
              <w:t>之使用劑量。</w:t>
            </w:r>
          </w:p>
        </w:tc>
      </w:tr>
      <w:tr w:rsidR="00945430" w:rsidRPr="00B36B2B" w:rsidTr="00637CDC">
        <w:trPr>
          <w:trHeight w:val="1365"/>
          <w:jc w:val="center"/>
        </w:trPr>
        <w:tc>
          <w:tcPr>
            <w:tcW w:w="1384" w:type="dxa"/>
          </w:tcPr>
          <w:p w:rsidR="00945430" w:rsidRPr="00B36B2B" w:rsidRDefault="00945430" w:rsidP="001F2A61">
            <w:pPr>
              <w:spacing w:line="440" w:lineRule="exact"/>
              <w:rPr>
                <w:rFonts w:eastAsia="微軟正黑體" w:cstheme="minorHAnsi"/>
                <w:sz w:val="28"/>
                <w:szCs w:val="28"/>
              </w:rPr>
            </w:pPr>
            <w:r w:rsidRPr="00B36B2B">
              <w:rPr>
                <w:rFonts w:eastAsia="微軟正黑體" w:cstheme="minorHAnsi"/>
                <w:sz w:val="28"/>
                <w:szCs w:val="28"/>
              </w:rPr>
              <w:t>資料來源</w:t>
            </w:r>
          </w:p>
        </w:tc>
        <w:tc>
          <w:tcPr>
            <w:tcW w:w="8470" w:type="dxa"/>
          </w:tcPr>
          <w:p w:rsidR="002A0BDE" w:rsidRPr="00B36B2B" w:rsidRDefault="002A0BDE" w:rsidP="00945430">
            <w:pPr>
              <w:spacing w:line="440" w:lineRule="exact"/>
              <w:rPr>
                <w:rFonts w:eastAsia="微軟正黑體" w:cstheme="minorHAnsi"/>
                <w:sz w:val="28"/>
                <w:szCs w:val="28"/>
              </w:rPr>
            </w:pPr>
            <w:r w:rsidRPr="00B36B2B">
              <w:rPr>
                <w:rFonts w:eastAsia="微軟正黑體" w:cstheme="minorHAnsi"/>
                <w:sz w:val="28"/>
                <w:szCs w:val="28"/>
              </w:rPr>
              <w:t>全國藥物不良反應通報中心</w:t>
            </w:r>
            <w:r w:rsidRPr="00B36B2B">
              <w:rPr>
                <w:rFonts w:eastAsia="微軟正黑體" w:cstheme="minorHAnsi"/>
                <w:sz w:val="28"/>
                <w:szCs w:val="28"/>
              </w:rPr>
              <w:t>:</w:t>
            </w:r>
          </w:p>
          <w:p w:rsidR="00966967" w:rsidRPr="00616D61" w:rsidRDefault="004408AA" w:rsidP="0002548A">
            <w:pPr>
              <w:pStyle w:val="1"/>
              <w:shd w:val="clear" w:color="auto" w:fill="FFFFFF"/>
              <w:spacing w:before="0" w:beforeAutospacing="0" w:after="0" w:afterAutospacing="0"/>
              <w:rPr>
                <w:rFonts w:asciiTheme="minorHAnsi" w:eastAsia="微軟正黑體" w:hAnsiTheme="minorHAnsi" w:cstheme="minorHAnsi"/>
                <w:spacing w:val="-15"/>
                <w:sz w:val="28"/>
                <w:szCs w:val="28"/>
              </w:rPr>
            </w:pPr>
            <w:hyperlink r:id="rId7" w:tooltip="胰島素成分藥品安全資訊風險溝通表(.docx下載)" w:history="1">
              <w:r w:rsidR="006F7D4E">
                <w:rPr>
                  <w:rFonts w:asciiTheme="minorHAnsi" w:eastAsia="微軟正黑體" w:hAnsiTheme="minorHAnsi" w:cstheme="minorHAnsi" w:hint="eastAsia"/>
                  <w:spacing w:val="-15"/>
                  <w:sz w:val="28"/>
                  <w:szCs w:val="28"/>
                </w:rPr>
                <w:t>Colchicine</w:t>
              </w:r>
              <w:r w:rsidR="006F7D4E">
                <w:rPr>
                  <w:rFonts w:asciiTheme="minorHAnsi" w:eastAsia="微軟正黑體" w:hAnsiTheme="minorHAnsi" w:cstheme="minorHAnsi" w:hint="eastAsia"/>
                  <w:spacing w:val="-15"/>
                  <w:sz w:val="28"/>
                  <w:szCs w:val="28"/>
                </w:rPr>
                <w:t>成</w:t>
              </w:r>
              <w:bookmarkStart w:id="0" w:name="_GoBack"/>
              <w:bookmarkEnd w:id="0"/>
              <w:r w:rsidR="006F7D4E">
                <w:rPr>
                  <w:rFonts w:asciiTheme="minorHAnsi" w:eastAsia="微軟正黑體" w:hAnsiTheme="minorHAnsi" w:cstheme="minorHAnsi" w:hint="eastAsia"/>
                  <w:spacing w:val="-15"/>
                  <w:sz w:val="28"/>
                  <w:szCs w:val="28"/>
                </w:rPr>
                <w:t>分</w:t>
              </w:r>
              <w:r w:rsidR="00D6426F" w:rsidRPr="00D6426F">
                <w:rPr>
                  <w:rFonts w:asciiTheme="minorHAnsi" w:eastAsia="微軟正黑體" w:hAnsiTheme="minorHAnsi" w:cstheme="minorHAnsi"/>
                  <w:spacing w:val="-15"/>
                  <w:sz w:val="28"/>
                  <w:szCs w:val="28"/>
                </w:rPr>
                <w:t>藥品安全資訊風險溝通表</w:t>
              </w:r>
            </w:hyperlink>
          </w:p>
          <w:p w:rsidR="00054F31" w:rsidRPr="00B36B2B" w:rsidRDefault="00054F31" w:rsidP="00945430">
            <w:pPr>
              <w:spacing w:line="440" w:lineRule="exact"/>
              <w:rPr>
                <w:rFonts w:eastAsia="微軟正黑體" w:cstheme="minorHAnsi"/>
                <w:color w:val="0000FF" w:themeColor="hyperlink"/>
                <w:sz w:val="28"/>
                <w:szCs w:val="28"/>
                <w:u w:val="single"/>
              </w:rPr>
            </w:pPr>
            <w:r w:rsidRPr="00054F31">
              <w:rPr>
                <w:rFonts w:eastAsia="微軟正黑體" w:cstheme="minorHAnsi"/>
                <w:color w:val="0000FF" w:themeColor="hyperlink"/>
                <w:sz w:val="28"/>
                <w:szCs w:val="28"/>
                <w:u w:val="single"/>
              </w:rPr>
              <w:t>https://www.fda.gov.tw/TC/siteList.aspx?sid=1571</w:t>
            </w:r>
          </w:p>
        </w:tc>
      </w:tr>
    </w:tbl>
    <w:p w:rsidR="002D2FFF" w:rsidRPr="00B57C79" w:rsidRDefault="002D2FFF" w:rsidP="002D2FFF">
      <w:pPr>
        <w:rPr>
          <w:rFonts w:eastAsia="微軟正黑體" w:cstheme="minorHAnsi"/>
          <w:sz w:val="28"/>
          <w:szCs w:val="28"/>
        </w:rPr>
      </w:pPr>
    </w:p>
    <w:sectPr w:rsidR="002D2FFF" w:rsidRPr="00B57C79" w:rsidSect="00826B1D">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6C9" w:rsidRDefault="00C226C9" w:rsidP="003F6EF0">
      <w:r>
        <w:separator/>
      </w:r>
    </w:p>
  </w:endnote>
  <w:endnote w:type="continuationSeparator" w:id="0">
    <w:p w:rsidR="00C226C9" w:rsidRDefault="00C226C9" w:rsidP="003F6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6C9" w:rsidRDefault="00C226C9" w:rsidP="003F6EF0">
      <w:r>
        <w:separator/>
      </w:r>
    </w:p>
  </w:footnote>
  <w:footnote w:type="continuationSeparator" w:id="0">
    <w:p w:rsidR="00C226C9" w:rsidRDefault="00C226C9" w:rsidP="003F6E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16B"/>
    <w:multiLevelType w:val="hybridMultilevel"/>
    <w:tmpl w:val="E820BEDA"/>
    <w:lvl w:ilvl="0" w:tplc="6DB64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797FF4"/>
    <w:multiLevelType w:val="hybridMultilevel"/>
    <w:tmpl w:val="40BE4B90"/>
    <w:lvl w:ilvl="0" w:tplc="71D092EE">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911FF6"/>
    <w:multiLevelType w:val="hybridMultilevel"/>
    <w:tmpl w:val="BA4C9C38"/>
    <w:lvl w:ilvl="0" w:tplc="01CA1B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CB26EC"/>
    <w:multiLevelType w:val="hybridMultilevel"/>
    <w:tmpl w:val="C7382CB0"/>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nsid w:val="33EF133D"/>
    <w:multiLevelType w:val="hybridMultilevel"/>
    <w:tmpl w:val="C25611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A15985"/>
    <w:multiLevelType w:val="hybridMultilevel"/>
    <w:tmpl w:val="2A601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7B35BF"/>
    <w:multiLevelType w:val="hybridMultilevel"/>
    <w:tmpl w:val="437E9DC8"/>
    <w:lvl w:ilvl="0" w:tplc="FCA4A6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21110D"/>
    <w:multiLevelType w:val="hybridMultilevel"/>
    <w:tmpl w:val="E820BEDA"/>
    <w:lvl w:ilvl="0" w:tplc="6DB64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F615E4"/>
    <w:multiLevelType w:val="hybridMultilevel"/>
    <w:tmpl w:val="184C7A8C"/>
    <w:lvl w:ilvl="0" w:tplc="CD96B242">
      <w:start w:val="1"/>
      <w:numFmt w:val="bullet"/>
      <w:lvlText w:val=""/>
      <w:lvlJc w:val="left"/>
      <w:pPr>
        <w:tabs>
          <w:tab w:val="num" w:pos="720"/>
        </w:tabs>
        <w:ind w:left="720" w:hanging="360"/>
      </w:pPr>
      <w:rPr>
        <w:rFonts w:ascii="Wingdings" w:hAnsi="Wingdings" w:hint="default"/>
      </w:rPr>
    </w:lvl>
    <w:lvl w:ilvl="1" w:tplc="3D622F26">
      <w:start w:val="1"/>
      <w:numFmt w:val="bullet"/>
      <w:lvlText w:val=""/>
      <w:lvlJc w:val="left"/>
      <w:pPr>
        <w:tabs>
          <w:tab w:val="num" w:pos="1440"/>
        </w:tabs>
        <w:ind w:left="1440" w:hanging="360"/>
      </w:pPr>
      <w:rPr>
        <w:rFonts w:ascii="Wingdings" w:hAnsi="Wingdings" w:hint="default"/>
      </w:rPr>
    </w:lvl>
    <w:lvl w:ilvl="2" w:tplc="3C645AF6" w:tentative="1">
      <w:start w:val="1"/>
      <w:numFmt w:val="bullet"/>
      <w:lvlText w:val=""/>
      <w:lvlJc w:val="left"/>
      <w:pPr>
        <w:tabs>
          <w:tab w:val="num" w:pos="2160"/>
        </w:tabs>
        <w:ind w:left="2160" w:hanging="360"/>
      </w:pPr>
      <w:rPr>
        <w:rFonts w:ascii="Wingdings" w:hAnsi="Wingdings" w:hint="default"/>
      </w:rPr>
    </w:lvl>
    <w:lvl w:ilvl="3" w:tplc="EAF2C55E" w:tentative="1">
      <w:start w:val="1"/>
      <w:numFmt w:val="bullet"/>
      <w:lvlText w:val=""/>
      <w:lvlJc w:val="left"/>
      <w:pPr>
        <w:tabs>
          <w:tab w:val="num" w:pos="2880"/>
        </w:tabs>
        <w:ind w:left="2880" w:hanging="360"/>
      </w:pPr>
      <w:rPr>
        <w:rFonts w:ascii="Wingdings" w:hAnsi="Wingdings" w:hint="default"/>
      </w:rPr>
    </w:lvl>
    <w:lvl w:ilvl="4" w:tplc="45D433A6" w:tentative="1">
      <w:start w:val="1"/>
      <w:numFmt w:val="bullet"/>
      <w:lvlText w:val=""/>
      <w:lvlJc w:val="left"/>
      <w:pPr>
        <w:tabs>
          <w:tab w:val="num" w:pos="3600"/>
        </w:tabs>
        <w:ind w:left="3600" w:hanging="360"/>
      </w:pPr>
      <w:rPr>
        <w:rFonts w:ascii="Wingdings" w:hAnsi="Wingdings" w:hint="default"/>
      </w:rPr>
    </w:lvl>
    <w:lvl w:ilvl="5" w:tplc="B470AA64" w:tentative="1">
      <w:start w:val="1"/>
      <w:numFmt w:val="bullet"/>
      <w:lvlText w:val=""/>
      <w:lvlJc w:val="left"/>
      <w:pPr>
        <w:tabs>
          <w:tab w:val="num" w:pos="4320"/>
        </w:tabs>
        <w:ind w:left="4320" w:hanging="360"/>
      </w:pPr>
      <w:rPr>
        <w:rFonts w:ascii="Wingdings" w:hAnsi="Wingdings" w:hint="default"/>
      </w:rPr>
    </w:lvl>
    <w:lvl w:ilvl="6" w:tplc="55B20158" w:tentative="1">
      <w:start w:val="1"/>
      <w:numFmt w:val="bullet"/>
      <w:lvlText w:val=""/>
      <w:lvlJc w:val="left"/>
      <w:pPr>
        <w:tabs>
          <w:tab w:val="num" w:pos="5040"/>
        </w:tabs>
        <w:ind w:left="5040" w:hanging="360"/>
      </w:pPr>
      <w:rPr>
        <w:rFonts w:ascii="Wingdings" w:hAnsi="Wingdings" w:hint="default"/>
      </w:rPr>
    </w:lvl>
    <w:lvl w:ilvl="7" w:tplc="033204D2" w:tentative="1">
      <w:start w:val="1"/>
      <w:numFmt w:val="bullet"/>
      <w:lvlText w:val=""/>
      <w:lvlJc w:val="left"/>
      <w:pPr>
        <w:tabs>
          <w:tab w:val="num" w:pos="5760"/>
        </w:tabs>
        <w:ind w:left="5760" w:hanging="360"/>
      </w:pPr>
      <w:rPr>
        <w:rFonts w:ascii="Wingdings" w:hAnsi="Wingdings" w:hint="default"/>
      </w:rPr>
    </w:lvl>
    <w:lvl w:ilvl="8" w:tplc="3D228C72" w:tentative="1">
      <w:start w:val="1"/>
      <w:numFmt w:val="bullet"/>
      <w:lvlText w:val=""/>
      <w:lvlJc w:val="left"/>
      <w:pPr>
        <w:tabs>
          <w:tab w:val="num" w:pos="6480"/>
        </w:tabs>
        <w:ind w:left="6480" w:hanging="360"/>
      </w:pPr>
      <w:rPr>
        <w:rFonts w:ascii="Wingdings" w:hAnsi="Wingdings" w:hint="default"/>
      </w:rPr>
    </w:lvl>
  </w:abstractNum>
  <w:abstractNum w:abstractNumId="9">
    <w:nsid w:val="62385890"/>
    <w:multiLevelType w:val="hybridMultilevel"/>
    <w:tmpl w:val="6EF6328E"/>
    <w:lvl w:ilvl="0" w:tplc="3212463A">
      <w:start w:val="1"/>
      <w:numFmt w:val="decimal"/>
      <w:lvlText w:val="%1."/>
      <w:lvlJc w:val="left"/>
      <w:pPr>
        <w:ind w:left="360" w:hanging="360"/>
      </w:pPr>
      <w:rPr>
        <w:rFonts w:asciiTheme="minorHAnsi" w:eastAsiaTheme="minorEastAsia"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55C3783"/>
    <w:multiLevelType w:val="hybridMultilevel"/>
    <w:tmpl w:val="C2E2FA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632641A"/>
    <w:multiLevelType w:val="hybridMultilevel"/>
    <w:tmpl w:val="FCC6E818"/>
    <w:lvl w:ilvl="0" w:tplc="6F160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75E42B0"/>
    <w:multiLevelType w:val="hybridMultilevel"/>
    <w:tmpl w:val="735CFBAC"/>
    <w:lvl w:ilvl="0" w:tplc="71D092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A70A9B"/>
    <w:multiLevelType w:val="hybridMultilevel"/>
    <w:tmpl w:val="EFB6BFE0"/>
    <w:lvl w:ilvl="0" w:tplc="E9003FCC">
      <w:start w:val="1"/>
      <w:numFmt w:val="decimal"/>
      <w:lvlText w:val="%1."/>
      <w:lvlJc w:val="left"/>
      <w:pPr>
        <w:ind w:left="360" w:hanging="360"/>
      </w:pPr>
      <w:rPr>
        <w:rFonts w:ascii="Arial" w:eastAsia="標楷體" w:hAnsi="Arial" w:cs="Arial"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7"/>
  </w:num>
  <w:num w:numId="4">
    <w:abstractNumId w:val="13"/>
  </w:num>
  <w:num w:numId="5">
    <w:abstractNumId w:val="9"/>
  </w:num>
  <w:num w:numId="6">
    <w:abstractNumId w:val="1"/>
  </w:num>
  <w:num w:numId="7">
    <w:abstractNumId w:val="3"/>
  </w:num>
  <w:num w:numId="8">
    <w:abstractNumId w:val="10"/>
  </w:num>
  <w:num w:numId="9">
    <w:abstractNumId w:val="5"/>
  </w:num>
  <w:num w:numId="10">
    <w:abstractNumId w:val="11"/>
  </w:num>
  <w:num w:numId="11">
    <w:abstractNumId w:val="4"/>
  </w:num>
  <w:num w:numId="12">
    <w:abstractNumId w:val="2"/>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5AD"/>
    <w:rsid w:val="0002548A"/>
    <w:rsid w:val="0005405B"/>
    <w:rsid w:val="00054F31"/>
    <w:rsid w:val="00093715"/>
    <w:rsid w:val="00115D0E"/>
    <w:rsid w:val="001946B6"/>
    <w:rsid w:val="001F2A61"/>
    <w:rsid w:val="00231D6D"/>
    <w:rsid w:val="00240529"/>
    <w:rsid w:val="00243744"/>
    <w:rsid w:val="002465AD"/>
    <w:rsid w:val="00252C75"/>
    <w:rsid w:val="00262C27"/>
    <w:rsid w:val="00276642"/>
    <w:rsid w:val="002A0BDE"/>
    <w:rsid w:val="002C544E"/>
    <w:rsid w:val="002D2FFF"/>
    <w:rsid w:val="002D6FA5"/>
    <w:rsid w:val="002F1F44"/>
    <w:rsid w:val="00303E26"/>
    <w:rsid w:val="00353FA1"/>
    <w:rsid w:val="003779B5"/>
    <w:rsid w:val="0039693D"/>
    <w:rsid w:val="003E23D0"/>
    <w:rsid w:val="003F6EF0"/>
    <w:rsid w:val="004013E0"/>
    <w:rsid w:val="00407A10"/>
    <w:rsid w:val="004408AA"/>
    <w:rsid w:val="0044774C"/>
    <w:rsid w:val="00453CBF"/>
    <w:rsid w:val="0045634E"/>
    <w:rsid w:val="004576EA"/>
    <w:rsid w:val="0046602B"/>
    <w:rsid w:val="00485272"/>
    <w:rsid w:val="004926A1"/>
    <w:rsid w:val="004C6345"/>
    <w:rsid w:val="004D43B2"/>
    <w:rsid w:val="00522287"/>
    <w:rsid w:val="00532452"/>
    <w:rsid w:val="00544BD0"/>
    <w:rsid w:val="00557E63"/>
    <w:rsid w:val="0057741B"/>
    <w:rsid w:val="005E587F"/>
    <w:rsid w:val="00616D61"/>
    <w:rsid w:val="00637CDC"/>
    <w:rsid w:val="00680237"/>
    <w:rsid w:val="00683B29"/>
    <w:rsid w:val="00692E19"/>
    <w:rsid w:val="006A0944"/>
    <w:rsid w:val="006A53B3"/>
    <w:rsid w:val="006F7D4E"/>
    <w:rsid w:val="007353C4"/>
    <w:rsid w:val="00776D84"/>
    <w:rsid w:val="007774D4"/>
    <w:rsid w:val="007A73D3"/>
    <w:rsid w:val="007F4FFF"/>
    <w:rsid w:val="00811EC8"/>
    <w:rsid w:val="00813710"/>
    <w:rsid w:val="00826B1D"/>
    <w:rsid w:val="00913D18"/>
    <w:rsid w:val="00922536"/>
    <w:rsid w:val="00945430"/>
    <w:rsid w:val="00964685"/>
    <w:rsid w:val="00966967"/>
    <w:rsid w:val="0097403D"/>
    <w:rsid w:val="00996DD5"/>
    <w:rsid w:val="009D29DA"/>
    <w:rsid w:val="009E4689"/>
    <w:rsid w:val="009F2383"/>
    <w:rsid w:val="009F58C3"/>
    <w:rsid w:val="00A61371"/>
    <w:rsid w:val="00A75B76"/>
    <w:rsid w:val="00AA2388"/>
    <w:rsid w:val="00AD179D"/>
    <w:rsid w:val="00AD3EDA"/>
    <w:rsid w:val="00AE04E6"/>
    <w:rsid w:val="00B079B3"/>
    <w:rsid w:val="00B10794"/>
    <w:rsid w:val="00B25032"/>
    <w:rsid w:val="00B25418"/>
    <w:rsid w:val="00B30BD6"/>
    <w:rsid w:val="00B35A4F"/>
    <w:rsid w:val="00B36B2B"/>
    <w:rsid w:val="00B55761"/>
    <w:rsid w:val="00B57C79"/>
    <w:rsid w:val="00B66807"/>
    <w:rsid w:val="00B708E4"/>
    <w:rsid w:val="00B94382"/>
    <w:rsid w:val="00BD7250"/>
    <w:rsid w:val="00BF78EC"/>
    <w:rsid w:val="00C07A87"/>
    <w:rsid w:val="00C226C9"/>
    <w:rsid w:val="00C25358"/>
    <w:rsid w:val="00C341DA"/>
    <w:rsid w:val="00C46120"/>
    <w:rsid w:val="00C51E8F"/>
    <w:rsid w:val="00C754BC"/>
    <w:rsid w:val="00CA63DF"/>
    <w:rsid w:val="00CA76AA"/>
    <w:rsid w:val="00CC22F2"/>
    <w:rsid w:val="00D3247D"/>
    <w:rsid w:val="00D6426F"/>
    <w:rsid w:val="00D763CC"/>
    <w:rsid w:val="00D937E3"/>
    <w:rsid w:val="00DA6F25"/>
    <w:rsid w:val="00DB61B7"/>
    <w:rsid w:val="00E11413"/>
    <w:rsid w:val="00E3461E"/>
    <w:rsid w:val="00E57A34"/>
    <w:rsid w:val="00E7459F"/>
    <w:rsid w:val="00EA4B7A"/>
    <w:rsid w:val="00EB348C"/>
    <w:rsid w:val="00F1737C"/>
    <w:rsid w:val="00F26168"/>
    <w:rsid w:val="00F53202"/>
    <w:rsid w:val="00F80AD0"/>
    <w:rsid w:val="00F9507C"/>
    <w:rsid w:val="00FB480C"/>
    <w:rsid w:val="00FE4DDA"/>
    <w:rsid w:val="00FE7F92"/>
    <w:rsid w:val="00FF33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8AA"/>
    <w:pPr>
      <w:widowControl w:val="0"/>
    </w:pPr>
  </w:style>
  <w:style w:type="paragraph" w:styleId="1">
    <w:name w:val="heading 1"/>
    <w:basedOn w:val="a"/>
    <w:link w:val="10"/>
    <w:uiPriority w:val="9"/>
    <w:qFormat/>
    <w:rsid w:val="004D43B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1F2A61"/>
    <w:pPr>
      <w:ind w:leftChars="200" w:left="480"/>
    </w:pPr>
  </w:style>
  <w:style w:type="character" w:styleId="a5">
    <w:name w:val="Hyperlink"/>
    <w:basedOn w:val="a0"/>
    <w:uiPriority w:val="99"/>
    <w:unhideWhenUsed/>
    <w:rsid w:val="00B25418"/>
    <w:rPr>
      <w:color w:val="0000FF" w:themeColor="hyperlink"/>
      <w:u w:val="single"/>
    </w:rPr>
  </w:style>
  <w:style w:type="paragraph" w:styleId="a6">
    <w:name w:val="Balloon Text"/>
    <w:basedOn w:val="a"/>
    <w:link w:val="a7"/>
    <w:uiPriority w:val="99"/>
    <w:semiHidden/>
    <w:unhideWhenUsed/>
    <w:rsid w:val="00996DD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96DD5"/>
    <w:rPr>
      <w:rFonts w:asciiTheme="majorHAnsi" w:eastAsiaTheme="majorEastAsia" w:hAnsiTheme="majorHAnsi" w:cstheme="majorBidi"/>
      <w:sz w:val="18"/>
      <w:szCs w:val="18"/>
    </w:rPr>
  </w:style>
  <w:style w:type="character" w:styleId="a8">
    <w:name w:val="Strong"/>
    <w:basedOn w:val="a0"/>
    <w:uiPriority w:val="22"/>
    <w:qFormat/>
    <w:rsid w:val="002A0BDE"/>
    <w:rPr>
      <w:b/>
      <w:bCs/>
    </w:rPr>
  </w:style>
  <w:style w:type="character" w:customStyle="1" w:styleId="10">
    <w:name w:val="標題 1 字元"/>
    <w:basedOn w:val="a0"/>
    <w:link w:val="1"/>
    <w:uiPriority w:val="9"/>
    <w:rsid w:val="004D43B2"/>
    <w:rPr>
      <w:rFonts w:ascii="新細明體" w:eastAsia="新細明體" w:hAnsi="新細明體" w:cs="新細明體"/>
      <w:b/>
      <w:bCs/>
      <w:kern w:val="36"/>
      <w:sz w:val="48"/>
      <w:szCs w:val="48"/>
    </w:rPr>
  </w:style>
  <w:style w:type="paragraph" w:styleId="a9">
    <w:name w:val="header"/>
    <w:basedOn w:val="a"/>
    <w:link w:val="aa"/>
    <w:uiPriority w:val="99"/>
    <w:unhideWhenUsed/>
    <w:rsid w:val="003F6EF0"/>
    <w:pPr>
      <w:tabs>
        <w:tab w:val="center" w:pos="4153"/>
        <w:tab w:val="right" w:pos="8306"/>
      </w:tabs>
      <w:snapToGrid w:val="0"/>
    </w:pPr>
    <w:rPr>
      <w:sz w:val="20"/>
      <w:szCs w:val="20"/>
    </w:rPr>
  </w:style>
  <w:style w:type="character" w:customStyle="1" w:styleId="aa">
    <w:name w:val="頁首 字元"/>
    <w:basedOn w:val="a0"/>
    <w:link w:val="a9"/>
    <w:uiPriority w:val="99"/>
    <w:rsid w:val="003F6EF0"/>
    <w:rPr>
      <w:sz w:val="20"/>
      <w:szCs w:val="20"/>
    </w:rPr>
  </w:style>
  <w:style w:type="paragraph" w:styleId="ab">
    <w:name w:val="footer"/>
    <w:basedOn w:val="a"/>
    <w:link w:val="ac"/>
    <w:uiPriority w:val="99"/>
    <w:unhideWhenUsed/>
    <w:rsid w:val="003F6EF0"/>
    <w:pPr>
      <w:tabs>
        <w:tab w:val="center" w:pos="4153"/>
        <w:tab w:val="right" w:pos="8306"/>
      </w:tabs>
      <w:snapToGrid w:val="0"/>
    </w:pPr>
    <w:rPr>
      <w:sz w:val="20"/>
      <w:szCs w:val="20"/>
    </w:rPr>
  </w:style>
  <w:style w:type="character" w:customStyle="1" w:styleId="ac">
    <w:name w:val="頁尾 字元"/>
    <w:basedOn w:val="a0"/>
    <w:link w:val="ab"/>
    <w:uiPriority w:val="99"/>
    <w:rsid w:val="003F6EF0"/>
    <w:rPr>
      <w:sz w:val="20"/>
      <w:szCs w:val="20"/>
    </w:rPr>
  </w:style>
  <w:style w:type="paragraph" w:customStyle="1" w:styleId="Default">
    <w:name w:val="Default"/>
    <w:rsid w:val="00EA4B7A"/>
    <w:pPr>
      <w:widowControl w:val="0"/>
      <w:autoSpaceDE w:val="0"/>
      <w:autoSpaceDN w:val="0"/>
      <w:adjustRightInd w:val="0"/>
    </w:pPr>
    <w:rPr>
      <w:rFonts w:ascii="標楷體" w:hAnsi="標楷體" w:cs="標楷體"/>
      <w:color w:val="000000"/>
      <w:kern w:val="0"/>
      <w:szCs w:val="24"/>
    </w:rPr>
  </w:style>
  <w:style w:type="character" w:styleId="ad">
    <w:name w:val="annotation reference"/>
    <w:basedOn w:val="a0"/>
    <w:uiPriority w:val="99"/>
    <w:semiHidden/>
    <w:unhideWhenUsed/>
    <w:rsid w:val="00F9507C"/>
    <w:rPr>
      <w:sz w:val="18"/>
      <w:szCs w:val="18"/>
    </w:rPr>
  </w:style>
  <w:style w:type="paragraph" w:styleId="ae">
    <w:name w:val="annotation text"/>
    <w:basedOn w:val="a"/>
    <w:link w:val="af"/>
    <w:uiPriority w:val="99"/>
    <w:semiHidden/>
    <w:unhideWhenUsed/>
    <w:rsid w:val="00F9507C"/>
  </w:style>
  <w:style w:type="character" w:customStyle="1" w:styleId="af">
    <w:name w:val="註解文字 字元"/>
    <w:basedOn w:val="a0"/>
    <w:link w:val="ae"/>
    <w:uiPriority w:val="99"/>
    <w:semiHidden/>
    <w:rsid w:val="00F9507C"/>
  </w:style>
  <w:style w:type="paragraph" w:styleId="af0">
    <w:name w:val="annotation subject"/>
    <w:basedOn w:val="ae"/>
    <w:next w:val="ae"/>
    <w:link w:val="af1"/>
    <w:uiPriority w:val="99"/>
    <w:semiHidden/>
    <w:unhideWhenUsed/>
    <w:rsid w:val="00F9507C"/>
    <w:rPr>
      <w:b/>
      <w:bCs/>
    </w:rPr>
  </w:style>
  <w:style w:type="character" w:customStyle="1" w:styleId="af1">
    <w:name w:val="註解主旨 字元"/>
    <w:basedOn w:val="af"/>
    <w:link w:val="af0"/>
    <w:uiPriority w:val="99"/>
    <w:semiHidden/>
    <w:rsid w:val="00F9507C"/>
    <w:rPr>
      <w:b/>
      <w:bCs/>
    </w:rPr>
  </w:style>
  <w:style w:type="character" w:customStyle="1" w:styleId="dxebaseaqua4">
    <w:name w:val="dxebase_aqua4"/>
    <w:basedOn w:val="a0"/>
    <w:rsid w:val="00B57C79"/>
    <w:rPr>
      <w:rFonts w:ascii="Tahoma" w:hAnsi="Tahoma" w:cs="Tahoma" w:hint="default"/>
      <w:sz w:val="18"/>
      <w:szCs w:val="18"/>
    </w:rPr>
  </w:style>
  <w:style w:type="paragraph" w:styleId="af2">
    <w:name w:val="Subtitle"/>
    <w:basedOn w:val="a"/>
    <w:next w:val="a"/>
    <w:link w:val="af3"/>
    <w:uiPriority w:val="11"/>
    <w:qFormat/>
    <w:rsid w:val="00B708E4"/>
    <w:pPr>
      <w:spacing w:after="60"/>
      <w:jc w:val="center"/>
      <w:outlineLvl w:val="1"/>
    </w:pPr>
    <w:rPr>
      <w:rFonts w:asciiTheme="majorHAnsi" w:eastAsia="新細明體" w:hAnsiTheme="majorHAnsi" w:cstheme="majorBidi"/>
      <w:i/>
      <w:iCs/>
      <w:szCs w:val="24"/>
    </w:rPr>
  </w:style>
  <w:style w:type="character" w:customStyle="1" w:styleId="af3">
    <w:name w:val="副標題 字元"/>
    <w:basedOn w:val="a0"/>
    <w:link w:val="af2"/>
    <w:uiPriority w:val="11"/>
    <w:rsid w:val="00B708E4"/>
    <w:rPr>
      <w:rFonts w:asciiTheme="majorHAnsi" w:eastAsia="新細明體" w:hAnsiTheme="majorHAnsi" w:cstheme="majorBidi"/>
      <w:i/>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4D43B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1F2A61"/>
    <w:pPr>
      <w:ind w:leftChars="200" w:left="480"/>
    </w:pPr>
  </w:style>
  <w:style w:type="character" w:styleId="a5">
    <w:name w:val="Hyperlink"/>
    <w:basedOn w:val="a0"/>
    <w:uiPriority w:val="99"/>
    <w:unhideWhenUsed/>
    <w:rsid w:val="00B25418"/>
    <w:rPr>
      <w:color w:val="0000FF" w:themeColor="hyperlink"/>
      <w:u w:val="single"/>
    </w:rPr>
  </w:style>
  <w:style w:type="paragraph" w:styleId="a6">
    <w:name w:val="Balloon Text"/>
    <w:basedOn w:val="a"/>
    <w:link w:val="a7"/>
    <w:uiPriority w:val="99"/>
    <w:semiHidden/>
    <w:unhideWhenUsed/>
    <w:rsid w:val="00996DD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96DD5"/>
    <w:rPr>
      <w:rFonts w:asciiTheme="majorHAnsi" w:eastAsiaTheme="majorEastAsia" w:hAnsiTheme="majorHAnsi" w:cstheme="majorBidi"/>
      <w:sz w:val="18"/>
      <w:szCs w:val="18"/>
    </w:rPr>
  </w:style>
  <w:style w:type="character" w:styleId="a8">
    <w:name w:val="Strong"/>
    <w:basedOn w:val="a0"/>
    <w:uiPriority w:val="22"/>
    <w:qFormat/>
    <w:rsid w:val="002A0BDE"/>
    <w:rPr>
      <w:b/>
      <w:bCs/>
    </w:rPr>
  </w:style>
  <w:style w:type="character" w:customStyle="1" w:styleId="10">
    <w:name w:val="標題 1 字元"/>
    <w:basedOn w:val="a0"/>
    <w:link w:val="1"/>
    <w:uiPriority w:val="9"/>
    <w:rsid w:val="004D43B2"/>
    <w:rPr>
      <w:rFonts w:ascii="新細明體" w:eastAsia="新細明體" w:hAnsi="新細明體" w:cs="新細明體"/>
      <w:b/>
      <w:bCs/>
      <w:kern w:val="36"/>
      <w:sz w:val="48"/>
      <w:szCs w:val="48"/>
    </w:rPr>
  </w:style>
  <w:style w:type="paragraph" w:styleId="a9">
    <w:name w:val="header"/>
    <w:basedOn w:val="a"/>
    <w:link w:val="aa"/>
    <w:uiPriority w:val="99"/>
    <w:unhideWhenUsed/>
    <w:rsid w:val="003F6EF0"/>
    <w:pPr>
      <w:tabs>
        <w:tab w:val="center" w:pos="4153"/>
        <w:tab w:val="right" w:pos="8306"/>
      </w:tabs>
      <w:snapToGrid w:val="0"/>
    </w:pPr>
    <w:rPr>
      <w:sz w:val="20"/>
      <w:szCs w:val="20"/>
    </w:rPr>
  </w:style>
  <w:style w:type="character" w:customStyle="1" w:styleId="aa">
    <w:name w:val="頁首 字元"/>
    <w:basedOn w:val="a0"/>
    <w:link w:val="a9"/>
    <w:uiPriority w:val="99"/>
    <w:rsid w:val="003F6EF0"/>
    <w:rPr>
      <w:sz w:val="20"/>
      <w:szCs w:val="20"/>
    </w:rPr>
  </w:style>
  <w:style w:type="paragraph" w:styleId="ab">
    <w:name w:val="footer"/>
    <w:basedOn w:val="a"/>
    <w:link w:val="ac"/>
    <w:uiPriority w:val="99"/>
    <w:unhideWhenUsed/>
    <w:rsid w:val="003F6EF0"/>
    <w:pPr>
      <w:tabs>
        <w:tab w:val="center" w:pos="4153"/>
        <w:tab w:val="right" w:pos="8306"/>
      </w:tabs>
      <w:snapToGrid w:val="0"/>
    </w:pPr>
    <w:rPr>
      <w:sz w:val="20"/>
      <w:szCs w:val="20"/>
    </w:rPr>
  </w:style>
  <w:style w:type="character" w:customStyle="1" w:styleId="ac">
    <w:name w:val="頁尾 字元"/>
    <w:basedOn w:val="a0"/>
    <w:link w:val="ab"/>
    <w:uiPriority w:val="99"/>
    <w:rsid w:val="003F6EF0"/>
    <w:rPr>
      <w:sz w:val="20"/>
      <w:szCs w:val="20"/>
    </w:rPr>
  </w:style>
  <w:style w:type="paragraph" w:customStyle="1" w:styleId="Default">
    <w:name w:val="Default"/>
    <w:rsid w:val="00EA4B7A"/>
    <w:pPr>
      <w:widowControl w:val="0"/>
      <w:autoSpaceDE w:val="0"/>
      <w:autoSpaceDN w:val="0"/>
      <w:adjustRightInd w:val="0"/>
    </w:pPr>
    <w:rPr>
      <w:rFonts w:ascii="標楷體" w:hAnsi="標楷體" w:cs="標楷體"/>
      <w:color w:val="000000"/>
      <w:kern w:val="0"/>
      <w:szCs w:val="24"/>
    </w:rPr>
  </w:style>
  <w:style w:type="character" w:styleId="ad">
    <w:name w:val="annotation reference"/>
    <w:basedOn w:val="a0"/>
    <w:uiPriority w:val="99"/>
    <w:semiHidden/>
    <w:unhideWhenUsed/>
    <w:rsid w:val="00F9507C"/>
    <w:rPr>
      <w:sz w:val="18"/>
      <w:szCs w:val="18"/>
    </w:rPr>
  </w:style>
  <w:style w:type="paragraph" w:styleId="ae">
    <w:name w:val="annotation text"/>
    <w:basedOn w:val="a"/>
    <w:link w:val="af"/>
    <w:uiPriority w:val="99"/>
    <w:semiHidden/>
    <w:unhideWhenUsed/>
    <w:rsid w:val="00F9507C"/>
  </w:style>
  <w:style w:type="character" w:customStyle="1" w:styleId="af">
    <w:name w:val="註解文字 字元"/>
    <w:basedOn w:val="a0"/>
    <w:link w:val="ae"/>
    <w:uiPriority w:val="99"/>
    <w:semiHidden/>
    <w:rsid w:val="00F9507C"/>
  </w:style>
  <w:style w:type="paragraph" w:styleId="af0">
    <w:name w:val="annotation subject"/>
    <w:basedOn w:val="ae"/>
    <w:next w:val="ae"/>
    <w:link w:val="af1"/>
    <w:uiPriority w:val="99"/>
    <w:semiHidden/>
    <w:unhideWhenUsed/>
    <w:rsid w:val="00F9507C"/>
    <w:rPr>
      <w:b/>
      <w:bCs/>
    </w:rPr>
  </w:style>
  <w:style w:type="character" w:customStyle="1" w:styleId="af1">
    <w:name w:val="註解主旨 字元"/>
    <w:basedOn w:val="af"/>
    <w:link w:val="af0"/>
    <w:uiPriority w:val="99"/>
    <w:semiHidden/>
    <w:rsid w:val="00F9507C"/>
    <w:rPr>
      <w:b/>
      <w:bCs/>
    </w:rPr>
  </w:style>
  <w:style w:type="character" w:customStyle="1" w:styleId="dxebaseaqua4">
    <w:name w:val="dxebase_aqua4"/>
    <w:basedOn w:val="a0"/>
    <w:rsid w:val="00B57C79"/>
    <w:rPr>
      <w:rFonts w:ascii="Tahoma" w:hAnsi="Tahoma" w:cs="Tahoma" w:hint="default"/>
      <w:sz w:val="18"/>
      <w:szCs w:val="18"/>
    </w:rPr>
  </w:style>
  <w:style w:type="paragraph" w:styleId="af2">
    <w:name w:val="Subtitle"/>
    <w:basedOn w:val="a"/>
    <w:next w:val="a"/>
    <w:link w:val="af3"/>
    <w:uiPriority w:val="11"/>
    <w:qFormat/>
    <w:rsid w:val="00B708E4"/>
    <w:pPr>
      <w:spacing w:after="60"/>
      <w:jc w:val="center"/>
      <w:outlineLvl w:val="1"/>
    </w:pPr>
    <w:rPr>
      <w:rFonts w:asciiTheme="majorHAnsi" w:eastAsia="新細明體" w:hAnsiTheme="majorHAnsi" w:cstheme="majorBidi"/>
      <w:i/>
      <w:iCs/>
      <w:szCs w:val="24"/>
    </w:rPr>
  </w:style>
  <w:style w:type="character" w:customStyle="1" w:styleId="af3">
    <w:name w:val="副標題 字元"/>
    <w:basedOn w:val="a0"/>
    <w:link w:val="af2"/>
    <w:uiPriority w:val="11"/>
    <w:rsid w:val="00B708E4"/>
    <w:rPr>
      <w:rFonts w:asciiTheme="majorHAnsi" w:eastAsia="新細明體" w:hAnsiTheme="majorHAnsi" w:cstheme="majorBidi"/>
      <w:i/>
      <w:iCs/>
      <w:szCs w:val="24"/>
    </w:rPr>
  </w:style>
</w:styles>
</file>

<file path=word/webSettings.xml><?xml version="1.0" encoding="utf-8"?>
<w:webSettings xmlns:r="http://schemas.openxmlformats.org/officeDocument/2006/relationships" xmlns:w="http://schemas.openxmlformats.org/wordprocessingml/2006/main">
  <w:divs>
    <w:div w:id="881281572">
      <w:bodyDiv w:val="1"/>
      <w:marLeft w:val="0"/>
      <w:marRight w:val="0"/>
      <w:marTop w:val="0"/>
      <w:marBottom w:val="0"/>
      <w:divBdr>
        <w:top w:val="none" w:sz="0" w:space="0" w:color="auto"/>
        <w:left w:val="none" w:sz="0" w:space="0" w:color="auto"/>
        <w:bottom w:val="none" w:sz="0" w:space="0" w:color="auto"/>
        <w:right w:val="none" w:sz="0" w:space="0" w:color="auto"/>
      </w:divBdr>
    </w:div>
    <w:div w:id="1826315282">
      <w:bodyDiv w:val="1"/>
      <w:marLeft w:val="0"/>
      <w:marRight w:val="0"/>
      <w:marTop w:val="0"/>
      <w:marBottom w:val="0"/>
      <w:divBdr>
        <w:top w:val="none" w:sz="0" w:space="0" w:color="auto"/>
        <w:left w:val="none" w:sz="0" w:space="0" w:color="auto"/>
        <w:bottom w:val="none" w:sz="0" w:space="0" w:color="auto"/>
        <w:right w:val="none" w:sz="0" w:space="0" w:color="auto"/>
      </w:divBdr>
      <w:divsChild>
        <w:div w:id="561602703">
          <w:marLeft w:val="1166"/>
          <w:marRight w:val="0"/>
          <w:marTop w:val="336"/>
          <w:marBottom w:val="0"/>
          <w:divBdr>
            <w:top w:val="none" w:sz="0" w:space="0" w:color="auto"/>
            <w:left w:val="none" w:sz="0" w:space="0" w:color="auto"/>
            <w:bottom w:val="none" w:sz="0" w:space="0" w:color="auto"/>
            <w:right w:val="none" w:sz="0" w:space="0" w:color="auto"/>
          </w:divBdr>
        </w:div>
      </w:divsChild>
    </w:div>
    <w:div w:id="189958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a.gov.tw/tc/includes/GetFile.ashx?id=f637408834860071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Company>GENUINE</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2017-05-24T05:07:00Z</cp:lastPrinted>
  <dcterms:created xsi:type="dcterms:W3CDTF">2020-12-18T05:19:00Z</dcterms:created>
  <dcterms:modified xsi:type="dcterms:W3CDTF">2020-12-18T05:19:00Z</dcterms:modified>
</cp:coreProperties>
</file>